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541FC850" w:rsidR="003E6F26" w:rsidRPr="00D82C73" w:rsidRDefault="003E6F26" w:rsidP="008F6E27">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4D53C1">
        <w:rPr>
          <w:rFonts w:ascii="Times New Roman" w:hAnsi="Times New Roman" w:cs="Times New Roman"/>
          <w:b/>
          <w:bCs/>
          <w:sz w:val="26"/>
          <w:szCs w:val="26"/>
        </w:rPr>
        <w:t>jastraba lesného (</w:t>
      </w:r>
      <w:proofErr w:type="spellStart"/>
      <w:r w:rsidR="004D53C1" w:rsidRPr="004D53C1">
        <w:rPr>
          <w:rFonts w:ascii="Times New Roman" w:hAnsi="Times New Roman" w:cs="Times New Roman"/>
          <w:b/>
          <w:bCs/>
          <w:i/>
          <w:sz w:val="26"/>
          <w:szCs w:val="26"/>
        </w:rPr>
        <w:t>Accipiter</w:t>
      </w:r>
      <w:proofErr w:type="spellEnd"/>
      <w:r w:rsidR="004D53C1" w:rsidRPr="004D53C1">
        <w:rPr>
          <w:rFonts w:ascii="Times New Roman" w:hAnsi="Times New Roman" w:cs="Times New Roman"/>
          <w:b/>
          <w:bCs/>
          <w:i/>
          <w:sz w:val="26"/>
          <w:szCs w:val="26"/>
        </w:rPr>
        <w:t xml:space="preserve"> </w:t>
      </w:r>
      <w:proofErr w:type="spellStart"/>
      <w:r w:rsidR="004D53C1" w:rsidRPr="004D53C1">
        <w:rPr>
          <w:rFonts w:ascii="Times New Roman" w:hAnsi="Times New Roman" w:cs="Times New Roman"/>
          <w:b/>
          <w:bCs/>
          <w:i/>
          <w:sz w:val="26"/>
          <w:szCs w:val="26"/>
        </w:rPr>
        <w:t>gentilis</w:t>
      </w:r>
      <w:proofErr w:type="spellEnd"/>
      <w:r w:rsidR="004D53C1">
        <w:rPr>
          <w:rFonts w:ascii="Times New Roman" w:hAnsi="Times New Roman" w:cs="Times New Roman"/>
          <w:b/>
          <w:bCs/>
          <w:sz w:val="26"/>
          <w:szCs w:val="26"/>
        </w:rPr>
        <w:t>)</w:t>
      </w:r>
    </w:p>
    <w:p w14:paraId="4762B977" w14:textId="77777777" w:rsidR="003E6F26" w:rsidRDefault="003E6F26" w:rsidP="008F6E27">
      <w:pPr>
        <w:autoSpaceDE w:val="0"/>
        <w:autoSpaceDN w:val="0"/>
        <w:adjustRightInd w:val="0"/>
        <w:spacing w:after="0" w:line="240" w:lineRule="auto"/>
        <w:jc w:val="both"/>
        <w:rPr>
          <w:rFonts w:ascii="Times New Roman" w:hAnsi="Times New Roman" w:cs="Times New Roman"/>
          <w:sz w:val="24"/>
          <w:szCs w:val="24"/>
        </w:rPr>
      </w:pPr>
    </w:p>
    <w:p w14:paraId="627F79DC" w14:textId="23D271E2" w:rsidR="003E6F26" w:rsidRPr="00D82C73" w:rsidRDefault="003E6F26" w:rsidP="008F6E27">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p>
    <w:p w14:paraId="4F72C842" w14:textId="26B2E561" w:rsidR="003E6F26" w:rsidRDefault="00CE58D4" w:rsidP="008F6E2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79D5A1D8" w14:textId="14487D97" w:rsidR="003E6F26" w:rsidRDefault="00CE58D4" w:rsidP="008F6E27">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4572EF">
        <w:rPr>
          <w:rFonts w:ascii="Times New Roman" w:hAnsi="Times New Roman" w:cs="Times New Roman"/>
          <w:sz w:val="24"/>
          <w:szCs w:val="24"/>
        </w:rPr>
        <w:t>d</w:t>
      </w:r>
      <w:r>
        <w:rPr>
          <w:rFonts w:ascii="Times New Roman" w:hAnsi="Times New Roman" w:cs="Times New Roman"/>
          <w:sz w:val="24"/>
          <w:szCs w:val="24"/>
        </w:rPr>
        <w:t>oc. RNDr. Michal Baláž, PhD.</w:t>
      </w:r>
    </w:p>
    <w:p w14:paraId="6264C743" w14:textId="77777777" w:rsidR="00CE58D4" w:rsidRDefault="00CE58D4" w:rsidP="008F6E27">
      <w:pPr>
        <w:jc w:val="both"/>
        <w:rPr>
          <w:rFonts w:ascii="Times New Roman" w:hAnsi="Times New Roman" w:cs="Times New Roman"/>
          <w:sz w:val="24"/>
          <w:szCs w:val="24"/>
          <w:u w:val="single"/>
        </w:rPr>
      </w:pPr>
    </w:p>
    <w:p w14:paraId="239F1788" w14:textId="3FD82734" w:rsidR="00AC797D" w:rsidRPr="00D82C73" w:rsidRDefault="003E6F26" w:rsidP="008F6E27">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2D7C37B" w14:textId="77E87C0C" w:rsidR="002B7796" w:rsidRPr="00775422" w:rsidRDefault="002B7796" w:rsidP="008F6E27">
      <w:pPr>
        <w:jc w:val="both"/>
        <w:rPr>
          <w:rFonts w:ascii="Times New Roman" w:hAnsi="Times New Roman" w:cs="Times New Roman"/>
          <w:sz w:val="24"/>
          <w:szCs w:val="24"/>
        </w:rPr>
      </w:pPr>
      <w:bookmarkStart w:id="0" w:name="_Hlk94870566"/>
      <w:r w:rsidRPr="00775422">
        <w:rPr>
          <w:rFonts w:ascii="Times New Roman" w:hAnsi="Times New Roman" w:cs="Times New Roman"/>
          <w:sz w:val="24"/>
          <w:szCs w:val="24"/>
        </w:rPr>
        <w:t xml:space="preserve">Sčítava sa vo vybraných polygónoch v čase od 9:00 do 17:00,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3A73376D" w14:textId="280AEE89" w:rsidR="002B7796" w:rsidRDefault="002B7796" w:rsidP="008F6E27">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w:t>
      </w:r>
      <w:proofErr w:type="spellStart"/>
      <w:r w:rsidRPr="00775422">
        <w:rPr>
          <w:rFonts w:ascii="Times New Roman" w:hAnsi="Times New Roman" w:cs="Times New Roman"/>
          <w:sz w:val="24"/>
          <w:szCs w:val="24"/>
        </w:rPr>
        <w:t>hniezdiska</w:t>
      </w:r>
      <w:proofErr w:type="spellEnd"/>
      <w:r w:rsidRPr="00775422">
        <w:rPr>
          <w:rFonts w:ascii="Times New Roman" w:hAnsi="Times New Roman" w:cs="Times New Roman"/>
          <w:sz w:val="24"/>
          <w:szCs w:val="24"/>
        </w:rPr>
        <w:t xml:space="preserve">,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466DBE82" w14:textId="77777777" w:rsidR="00CE3615" w:rsidRPr="00775422" w:rsidRDefault="00CE3615" w:rsidP="008F6E27">
      <w:pPr>
        <w:jc w:val="both"/>
        <w:rPr>
          <w:rFonts w:ascii="Times New Roman" w:hAnsi="Times New Roman" w:cs="Times New Roman"/>
          <w:sz w:val="24"/>
          <w:szCs w:val="24"/>
        </w:rPr>
      </w:pPr>
    </w:p>
    <w:bookmarkEnd w:id="0"/>
    <w:p w14:paraId="1F31E66F" w14:textId="6BDE9488" w:rsidR="0075437D" w:rsidRPr="004D5BA1" w:rsidRDefault="0075437D" w:rsidP="008F6E27">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6DA497DE" w14:textId="783B9F0D" w:rsidR="002B7796" w:rsidRDefault="002B7796" w:rsidP="008F6E27">
      <w:pPr>
        <w:jc w:val="both"/>
        <w:rPr>
          <w:rFonts w:ascii="Times New Roman" w:hAnsi="Times New Roman" w:cs="Times New Roman"/>
          <w:sz w:val="24"/>
          <w:szCs w:val="24"/>
        </w:rPr>
      </w:pPr>
      <w:r w:rsidRPr="00F35D2B">
        <w:rPr>
          <w:rFonts w:ascii="Times New Roman" w:hAnsi="Times New Roman" w:cs="Times New Roman"/>
          <w:sz w:val="24"/>
          <w:szCs w:val="24"/>
        </w:rPr>
        <w:t>Na vybran</w:t>
      </w:r>
      <w:r>
        <w:rPr>
          <w:rFonts w:ascii="Times New Roman" w:hAnsi="Times New Roman" w:cs="Times New Roman"/>
          <w:sz w:val="24"/>
          <w:szCs w:val="24"/>
        </w:rPr>
        <w:t>ých</w:t>
      </w:r>
      <w:r w:rsidRPr="00F35D2B">
        <w:rPr>
          <w:rFonts w:ascii="Times New Roman" w:hAnsi="Times New Roman" w:cs="Times New Roman"/>
          <w:sz w:val="24"/>
          <w:szCs w:val="24"/>
        </w:rPr>
        <w:t xml:space="preserve"> bod</w:t>
      </w:r>
      <w:r>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3 hodín. Je potrebné vziať do úvahy, že v hniezdnom období z jedného bodu možno vzhľadom na veľkosť teritórií zaznamenať výskyt maximálne 1 páru</w:t>
      </w:r>
      <w:r>
        <w:rPr>
          <w:rFonts w:ascii="Times New Roman" w:hAnsi="Times New Roman" w:cs="Times New Roman"/>
          <w:sz w:val="24"/>
          <w:szCs w:val="24"/>
        </w:rPr>
        <w:t>.</w:t>
      </w:r>
      <w:r w:rsidRPr="00F35D2B">
        <w:rPr>
          <w:rFonts w:ascii="Times New Roman" w:hAnsi="Times New Roman" w:cs="Times New Roman"/>
          <w:sz w:val="24"/>
          <w:szCs w:val="24"/>
        </w:rPr>
        <w:t xml:space="preserve"> V biotopoch mimo </w:t>
      </w:r>
      <w:proofErr w:type="spellStart"/>
      <w:r w:rsidRPr="00F35D2B">
        <w:rPr>
          <w:rFonts w:ascii="Times New Roman" w:hAnsi="Times New Roman" w:cs="Times New Roman"/>
          <w:sz w:val="24"/>
          <w:szCs w:val="24"/>
        </w:rPr>
        <w:t>hniezdisk</w:t>
      </w:r>
      <w:proofErr w:type="spellEnd"/>
      <w:r w:rsidRPr="00F35D2B">
        <w:rPr>
          <w:rFonts w:ascii="Times New Roman" w:hAnsi="Times New Roman" w:cs="Times New Roman"/>
          <w:sz w:val="24"/>
          <w:szCs w:val="24"/>
        </w:rPr>
        <w:t xml:space="preserve"> možno zaznamenať z jedného bodu 0 až 1 jedinca, skôr výnimočne 2 jedince</w:t>
      </w:r>
      <w:r>
        <w:rPr>
          <w:rFonts w:ascii="Times New Roman" w:hAnsi="Times New Roman" w:cs="Times New Roman"/>
          <w:sz w:val="24"/>
          <w:szCs w:val="24"/>
        </w:rPr>
        <w:t>.</w:t>
      </w:r>
      <w:r w:rsidRPr="00F35D2B">
        <w:rPr>
          <w:rFonts w:ascii="Times New Roman" w:hAnsi="Times New Roman" w:cs="Times New Roman"/>
          <w:sz w:val="24"/>
          <w:szCs w:val="24"/>
        </w:rPr>
        <w:t xml:space="preserve"> </w:t>
      </w:r>
    </w:p>
    <w:p w14:paraId="5E630147" w14:textId="312234D9" w:rsidR="002B7796" w:rsidRDefault="002B7796" w:rsidP="008F6E27">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 xml:space="preserve">prebiehať na známych </w:t>
      </w:r>
      <w:proofErr w:type="spellStart"/>
      <w:r w:rsidRPr="00ED5EA3">
        <w:rPr>
          <w:rFonts w:ascii="Times New Roman" w:hAnsi="Times New Roman" w:cs="Times New Roman"/>
          <w:color w:val="000000" w:themeColor="text1"/>
          <w:sz w:val="24"/>
          <w:szCs w:val="24"/>
        </w:rPr>
        <w:t>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ch</w:t>
      </w:r>
      <w:proofErr w:type="spellEnd"/>
      <w:r w:rsidRPr="00ED5EA3">
        <w:rPr>
          <w:rFonts w:ascii="Times New Roman" w:hAnsi="Times New Roman" w:cs="Times New Roman"/>
          <w:color w:val="000000" w:themeColor="text1"/>
          <w:sz w:val="24"/>
          <w:szCs w:val="24"/>
        </w:rPr>
        <w:t xml:space="preserve">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 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1734F4B6" w14:textId="77777777" w:rsidR="002B7796" w:rsidRPr="00775422" w:rsidRDefault="002B7796" w:rsidP="008F6E27">
      <w:pPr>
        <w:jc w:val="both"/>
        <w:rPr>
          <w:rFonts w:ascii="Times New Roman" w:hAnsi="Times New Roman" w:cs="Times New Roman"/>
          <w:sz w:val="24"/>
          <w:szCs w:val="24"/>
        </w:rPr>
      </w:pPr>
      <w:bookmarkStart w:id="1" w:name="_Hlk94172151"/>
      <w:bookmarkStart w:id="2" w:name="_Hlk94172238"/>
      <w:r w:rsidRPr="00775422">
        <w:rPr>
          <w:rFonts w:ascii="Times New Roman" w:hAnsi="Times New Roman" w:cs="Times New Roman"/>
          <w:sz w:val="24"/>
          <w:szCs w:val="24"/>
        </w:rPr>
        <w:t xml:space="preserve">Počet bodov v polygónoch závisí od rozsahu hniezdnych príležitostí. Kritériom je kontrolovať obsadenosť tak, aby nedochádzalo k prehliadnutiu odpočívajúcich jedincov aj v priamom okolí.  </w:t>
      </w:r>
    </w:p>
    <w:p w14:paraId="659C9D84" w14:textId="77777777" w:rsidR="002B7796" w:rsidRDefault="002B7796" w:rsidP="008F6E27">
      <w:pPr>
        <w:jc w:val="both"/>
        <w:rPr>
          <w:rFonts w:ascii="Times New Roman" w:hAnsi="Times New Roman" w:cs="Times New Roman"/>
          <w:sz w:val="24"/>
          <w:szCs w:val="24"/>
        </w:rPr>
      </w:pPr>
      <w:r w:rsidRPr="00775422">
        <w:rPr>
          <w:rFonts w:ascii="Times New Roman" w:hAnsi="Times New Roman" w:cs="Times New Roman"/>
          <w:sz w:val="24"/>
          <w:szCs w:val="24"/>
        </w:rPr>
        <w:t>Okrem vybraných polygónov</w:t>
      </w:r>
      <w:r>
        <w:rPr>
          <w:rFonts w:ascii="Times New Roman" w:hAnsi="Times New Roman" w:cs="Times New Roman"/>
          <w:sz w:val="24"/>
          <w:szCs w:val="24"/>
        </w:rPr>
        <w:t xml:space="preserve"> je vhodné </w:t>
      </w:r>
      <w:r w:rsidRPr="00775422">
        <w:rPr>
          <w:rFonts w:ascii="Times New Roman" w:hAnsi="Times New Roman" w:cs="Times New Roman"/>
          <w:sz w:val="24"/>
          <w:szCs w:val="24"/>
        </w:rPr>
        <w:t xml:space="preserve">monitoring </w:t>
      </w:r>
      <w:r>
        <w:rPr>
          <w:rFonts w:ascii="Times New Roman" w:hAnsi="Times New Roman" w:cs="Times New Roman"/>
          <w:sz w:val="24"/>
          <w:szCs w:val="24"/>
        </w:rPr>
        <w:t>realizovať</w:t>
      </w:r>
      <w:r w:rsidRPr="00775422">
        <w:rPr>
          <w:rFonts w:ascii="Times New Roman" w:hAnsi="Times New Roman" w:cs="Times New Roman"/>
          <w:sz w:val="24"/>
          <w:szCs w:val="24"/>
        </w:rPr>
        <w:t xml:space="preserve"> aj na ďalších potenciálnych lokalitách v nadväznosti na vzostupný trend šerenia druhu </w:t>
      </w:r>
      <w:r>
        <w:rPr>
          <w:rFonts w:ascii="Times New Roman" w:hAnsi="Times New Roman" w:cs="Times New Roman"/>
          <w:sz w:val="24"/>
          <w:szCs w:val="24"/>
        </w:rPr>
        <w:t>a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w:t>
      </w:r>
    </w:p>
    <w:p w14:paraId="4453C205" w14:textId="77777777" w:rsidR="002B7796" w:rsidRDefault="002B7796" w:rsidP="008F6E27">
      <w:pPr>
        <w:jc w:val="both"/>
        <w:rPr>
          <w:rFonts w:ascii="Times New Roman" w:hAnsi="Times New Roman" w:cs="Times New Roman"/>
          <w:sz w:val="24"/>
          <w:szCs w:val="24"/>
        </w:rPr>
      </w:pPr>
      <w:bookmarkStart w:id="3" w:name="_Hlk93941290"/>
      <w:bookmarkEnd w:id="1"/>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5C471753" w14:textId="06CD0430" w:rsidR="002B7796" w:rsidRDefault="002B7796" w:rsidP="008F6E27">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D67B2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p w14:paraId="0226668E" w14:textId="77777777" w:rsidR="00CE3615" w:rsidRPr="00D67B29" w:rsidRDefault="00CE3615" w:rsidP="008F6E27">
      <w:pPr>
        <w:jc w:val="both"/>
        <w:rPr>
          <w:rFonts w:ascii="Times New Roman" w:hAnsi="Times New Roman" w:cs="Times New Roman"/>
          <w:sz w:val="24"/>
          <w:szCs w:val="24"/>
        </w:rPr>
      </w:pPr>
    </w:p>
    <w:bookmarkEnd w:id="2"/>
    <w:bookmarkEnd w:id="3"/>
    <w:p w14:paraId="3215DE4D" w14:textId="7BD1A2FA" w:rsidR="003E6F26" w:rsidRDefault="007B42D6" w:rsidP="008F6E27">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8F6E2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8F6E2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8F6E27">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8F6E2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081504A7" w:rsidR="00963070" w:rsidRDefault="00963070" w:rsidP="008F6E2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2B7796">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8F6E27">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smartfón</w:t>
      </w:r>
      <w:proofErr w:type="spellEnd"/>
      <w:r>
        <w:rPr>
          <w:rFonts w:ascii="Times New Roman" w:hAnsi="Times New Roman" w:cs="Times New Roman"/>
          <w:sz w:val="24"/>
          <w:szCs w:val="24"/>
        </w:rPr>
        <w:t xml:space="preserve"> na zapisovanie výsledkov prostredníctvom aplikácie</w:t>
      </w:r>
    </w:p>
    <w:p w14:paraId="7DAF859D" w14:textId="5955C8C7" w:rsidR="004A4A2F" w:rsidRDefault="002D1CDE" w:rsidP="008F6E2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8F6E27">
      <w:pPr>
        <w:pStyle w:val="Odsekzoznamu"/>
        <w:jc w:val="both"/>
        <w:rPr>
          <w:rFonts w:ascii="Times New Roman" w:hAnsi="Times New Roman" w:cs="Times New Roman"/>
          <w:sz w:val="24"/>
          <w:szCs w:val="24"/>
        </w:rPr>
      </w:pPr>
    </w:p>
    <w:p w14:paraId="6220FE43" w14:textId="557B56B3" w:rsidR="003E6F26" w:rsidRDefault="007B42D6" w:rsidP="008F6E27">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69771804" w14:textId="19957E8A" w:rsidR="00C458BD" w:rsidRDefault="00963070" w:rsidP="008F6E27">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4D53C1">
        <w:rPr>
          <w:rFonts w:ascii="Times New Roman" w:hAnsi="Times New Roman" w:cs="Times New Roman"/>
          <w:sz w:val="24"/>
          <w:szCs w:val="24"/>
        </w:rPr>
        <w:t>jastraba veľkého</w:t>
      </w:r>
      <w:r>
        <w:rPr>
          <w:rFonts w:ascii="Times New Roman" w:hAnsi="Times New Roman" w:cs="Times New Roman"/>
          <w:sz w:val="24"/>
          <w:szCs w:val="24"/>
        </w:rPr>
        <w:t xml:space="preserve"> sa realizuje 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4A4A2F">
        <w:rPr>
          <w:rFonts w:ascii="Times New Roman" w:hAnsi="Times New Roman" w:cs="Times New Roman"/>
          <w:sz w:val="24"/>
          <w:szCs w:val="24"/>
        </w:rPr>
        <w:t>a</w:t>
      </w:r>
      <w:r>
        <w:rPr>
          <w:rFonts w:ascii="Times New Roman" w:hAnsi="Times New Roman" w:cs="Times New Roman"/>
          <w:sz w:val="24"/>
          <w:szCs w:val="24"/>
        </w:rPr>
        <w:t xml:space="preserve"> obdobie monitoringu</w:t>
      </w:r>
      <w:r w:rsidR="007242F0">
        <w:rPr>
          <w:rFonts w:ascii="Times New Roman" w:hAnsi="Times New Roman" w:cs="Times New Roman"/>
          <w:sz w:val="24"/>
          <w:szCs w:val="24"/>
        </w:rPr>
        <w:t xml:space="preserve"> je štandardizované pre druhy monitorované touto metódou </w:t>
      </w:r>
      <w:r w:rsidR="00C458BD">
        <w:rPr>
          <w:rFonts w:ascii="Times New Roman" w:hAnsi="Times New Roman" w:cs="Times New Roman"/>
          <w:sz w:val="24"/>
          <w:szCs w:val="24"/>
        </w:rPr>
        <w:t>a to primárne v hniezdnom období</w:t>
      </w:r>
      <w:r w:rsidR="001A4034">
        <w:rPr>
          <w:rFonts w:ascii="Times New Roman" w:hAnsi="Times New Roman" w:cs="Times New Roman"/>
          <w:sz w:val="24"/>
          <w:szCs w:val="24"/>
        </w:rPr>
        <w:t>.</w:t>
      </w:r>
      <w:r w:rsidR="00400E7C">
        <w:rPr>
          <w:rFonts w:ascii="Times New Roman" w:hAnsi="Times New Roman" w:cs="Times New Roman"/>
          <w:sz w:val="24"/>
          <w:szCs w:val="24"/>
        </w:rPr>
        <w:t xml:space="preserve"> </w:t>
      </w:r>
      <w:bookmarkStart w:id="4" w:name="_Hlk94174607"/>
      <w:r w:rsidR="00400E7C">
        <w:rPr>
          <w:rFonts w:ascii="Times New Roman" w:hAnsi="Times New Roman" w:cs="Times New Roman"/>
          <w:sz w:val="24"/>
          <w:szCs w:val="24"/>
        </w:rPr>
        <w:t xml:space="preserve">Na každom bode sa počas hniezdneho obdobia </w:t>
      </w:r>
      <w:r w:rsidR="00662EBE">
        <w:rPr>
          <w:rFonts w:ascii="Times New Roman" w:hAnsi="Times New Roman" w:cs="Times New Roman"/>
          <w:sz w:val="24"/>
          <w:szCs w:val="24"/>
        </w:rPr>
        <w:t xml:space="preserve">(marec – máj) </w:t>
      </w:r>
      <w:r w:rsidR="00400E7C">
        <w:rPr>
          <w:rFonts w:ascii="Times New Roman" w:hAnsi="Times New Roman" w:cs="Times New Roman"/>
          <w:sz w:val="24"/>
          <w:szCs w:val="24"/>
        </w:rPr>
        <w:t xml:space="preserve">zrealizujú najmenej tri kontroly. </w:t>
      </w:r>
    </w:p>
    <w:bookmarkEnd w:id="4"/>
    <w:p w14:paraId="38EEB7C8" w14:textId="1A1D19E5" w:rsidR="00F84AA2" w:rsidRDefault="00DA3F65" w:rsidP="008F6E27">
      <w:pPr>
        <w:jc w:val="both"/>
        <w:rPr>
          <w:rFonts w:ascii="Times New Roman" w:hAnsi="Times New Roman" w:cs="Times New Roman"/>
          <w:sz w:val="24"/>
          <w:szCs w:val="24"/>
        </w:rPr>
      </w:pPr>
      <w:r>
        <w:rPr>
          <w:rFonts w:ascii="Times New Roman" w:hAnsi="Times New Roman" w:cs="Times New Roman"/>
          <w:sz w:val="24"/>
          <w:szCs w:val="24"/>
        </w:rPr>
        <w:t xml:space="preserve">Monitoring sa vykonáva prioritne v doobedňajších hodinách, kedy sú vtáky aktívnejšie, po ulovení koristi odpočívajú a prelety sú menej časté. </w:t>
      </w:r>
      <w:r w:rsidR="001A4034">
        <w:rPr>
          <w:rFonts w:ascii="Times New Roman" w:hAnsi="Times New Roman" w:cs="Times New Roman"/>
          <w:sz w:val="24"/>
          <w:szCs w:val="24"/>
        </w:rPr>
        <w:t xml:space="preserve"> </w:t>
      </w:r>
      <w:r w:rsidR="004D53C1">
        <w:rPr>
          <w:rFonts w:ascii="Times New Roman" w:hAnsi="Times New Roman" w:cs="Times New Roman"/>
          <w:sz w:val="24"/>
          <w:szCs w:val="24"/>
        </w:rPr>
        <w:t xml:space="preserve">V priebehu celého roka možno pozorovať všetky vekové kategórie prakticky na celom území Slovenska, ale </w:t>
      </w:r>
      <w:r>
        <w:rPr>
          <w:rFonts w:ascii="Times New Roman" w:hAnsi="Times New Roman" w:cs="Times New Roman"/>
          <w:sz w:val="24"/>
          <w:szCs w:val="24"/>
        </w:rPr>
        <w:t>naj</w:t>
      </w:r>
      <w:r w:rsidR="004D53C1">
        <w:rPr>
          <w:rFonts w:ascii="Times New Roman" w:hAnsi="Times New Roman" w:cs="Times New Roman"/>
          <w:sz w:val="24"/>
          <w:szCs w:val="24"/>
        </w:rPr>
        <w:t xml:space="preserve">častejšie je jeho výskyt viazaný na </w:t>
      </w:r>
      <w:r w:rsidR="003F7095">
        <w:rPr>
          <w:rFonts w:ascii="Times New Roman" w:hAnsi="Times New Roman" w:cs="Times New Roman"/>
          <w:sz w:val="24"/>
          <w:szCs w:val="24"/>
        </w:rPr>
        <w:t>lesné</w:t>
      </w:r>
      <w:r w:rsidR="004D53C1">
        <w:rPr>
          <w:rFonts w:ascii="Times New Roman" w:hAnsi="Times New Roman" w:cs="Times New Roman"/>
          <w:sz w:val="24"/>
          <w:szCs w:val="24"/>
        </w:rPr>
        <w:t xml:space="preserve"> prostredie</w:t>
      </w:r>
      <w:r>
        <w:rPr>
          <w:rFonts w:ascii="Times New Roman" w:hAnsi="Times New Roman" w:cs="Times New Roman"/>
          <w:sz w:val="24"/>
          <w:szCs w:val="24"/>
        </w:rPr>
        <w:t>.</w:t>
      </w:r>
      <w:r w:rsidR="00C458BD">
        <w:rPr>
          <w:rFonts w:ascii="Times New Roman" w:hAnsi="Times New Roman" w:cs="Times New Roman"/>
          <w:sz w:val="24"/>
          <w:szCs w:val="24"/>
        </w:rPr>
        <w:t xml:space="preserve"> </w:t>
      </w:r>
      <w:r w:rsidR="00F84AA2">
        <w:rPr>
          <w:rFonts w:ascii="Times New Roman" w:hAnsi="Times New Roman" w:cs="Times New Roman"/>
          <w:sz w:val="24"/>
          <w:szCs w:val="24"/>
        </w:rPr>
        <w:t xml:space="preserve">V daždivom počasí, alebo pre silnom vetre </w:t>
      </w:r>
      <w:r w:rsidR="00530606">
        <w:rPr>
          <w:rFonts w:ascii="Times New Roman" w:hAnsi="Times New Roman" w:cs="Times New Roman"/>
          <w:sz w:val="24"/>
          <w:szCs w:val="24"/>
        </w:rPr>
        <w:t>môžu</w:t>
      </w:r>
      <w:r w:rsidR="00F84AA2">
        <w:rPr>
          <w:rFonts w:ascii="Times New Roman" w:hAnsi="Times New Roman" w:cs="Times New Roman"/>
          <w:sz w:val="24"/>
          <w:szCs w:val="24"/>
        </w:rPr>
        <w:t xml:space="preserve"> byť aktivity pohybu </w:t>
      </w:r>
      <w:r>
        <w:rPr>
          <w:rFonts w:ascii="Times New Roman" w:hAnsi="Times New Roman" w:cs="Times New Roman"/>
          <w:sz w:val="24"/>
          <w:szCs w:val="24"/>
        </w:rPr>
        <w:t>jastrabov</w:t>
      </w:r>
      <w:r w:rsidR="00F84AA2">
        <w:rPr>
          <w:rFonts w:ascii="Times New Roman" w:hAnsi="Times New Roman" w:cs="Times New Roman"/>
          <w:sz w:val="24"/>
          <w:szCs w:val="24"/>
        </w:rPr>
        <w:t xml:space="preserve"> výrazne nižšie a samozrejme za </w:t>
      </w:r>
      <w:r w:rsidR="003D3DEC">
        <w:rPr>
          <w:rFonts w:ascii="Times New Roman" w:hAnsi="Times New Roman" w:cs="Times New Roman"/>
          <w:sz w:val="24"/>
          <w:szCs w:val="24"/>
        </w:rPr>
        <w:t>nedostatočnej viditeľnosti</w:t>
      </w:r>
      <w:r w:rsidR="00F84AA2">
        <w:rPr>
          <w:rFonts w:ascii="Times New Roman" w:hAnsi="Times New Roman" w:cs="Times New Roman"/>
          <w:sz w:val="24"/>
          <w:szCs w:val="24"/>
        </w:rPr>
        <w:t xml:space="preserve"> napr. z dôvodu hmly </w:t>
      </w:r>
      <w:r w:rsidR="00530606">
        <w:rPr>
          <w:rFonts w:ascii="Times New Roman" w:hAnsi="Times New Roman" w:cs="Times New Roman"/>
          <w:sz w:val="24"/>
          <w:szCs w:val="24"/>
        </w:rPr>
        <w:t>monitoring nevykonávame.</w:t>
      </w:r>
    </w:p>
    <w:p w14:paraId="74714E13" w14:textId="39CD29DC" w:rsidR="003E6F26" w:rsidRDefault="003E6F26" w:rsidP="008F6E27">
      <w:pPr>
        <w:jc w:val="both"/>
        <w:rPr>
          <w:rFonts w:ascii="Times New Roman" w:hAnsi="Times New Roman" w:cs="Times New Roman"/>
          <w:sz w:val="24"/>
          <w:szCs w:val="24"/>
        </w:rPr>
      </w:pPr>
    </w:p>
    <w:p w14:paraId="0ECBB99D" w14:textId="347C60EA" w:rsidR="003E6F26" w:rsidRPr="004D5BA1" w:rsidRDefault="007B42D6" w:rsidP="008F6E27">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8F6E27">
      <w:pPr>
        <w:jc w:val="both"/>
        <w:rPr>
          <w:rFonts w:ascii="Times New Roman" w:hAnsi="Times New Roman" w:cs="Times New Roman"/>
          <w:sz w:val="24"/>
          <w:szCs w:val="24"/>
        </w:rPr>
      </w:pPr>
      <w:bookmarkStart w:id="5" w:name="_Hlk94871015"/>
      <w:r w:rsidRPr="002B3CBE">
        <w:rPr>
          <w:rFonts w:ascii="Times New Roman" w:hAnsi="Times New Roman" w:cs="Times New Roman"/>
          <w:sz w:val="24"/>
          <w:szCs w:val="24"/>
        </w:rPr>
        <w:t>Spôsob výberu lokalít:</w:t>
      </w:r>
    </w:p>
    <w:p w14:paraId="435DF68C" w14:textId="77777777" w:rsidR="00C458BD" w:rsidRPr="002B3CBE" w:rsidRDefault="00C458BD" w:rsidP="008F6E27">
      <w:pPr>
        <w:pStyle w:val="Odsekzoznamu"/>
        <w:numPr>
          <w:ilvl w:val="0"/>
          <w:numId w:val="3"/>
        </w:numPr>
        <w:jc w:val="both"/>
        <w:rPr>
          <w:rFonts w:ascii="Times New Roman" w:hAnsi="Times New Roman" w:cs="Times New Roman"/>
          <w:sz w:val="24"/>
          <w:szCs w:val="24"/>
        </w:rPr>
      </w:pPr>
      <w:bookmarkStart w:id="6" w:name="_Hlk94172312"/>
      <w:r>
        <w:rPr>
          <w:rFonts w:ascii="Times New Roman" w:hAnsi="Times New Roman" w:cs="Times New Roman"/>
          <w:sz w:val="24"/>
          <w:szCs w:val="24"/>
        </w:rPr>
        <w:t>založených 150 TML, z toho 100 musí byť v CHVÚ a 50 mimo CHVÚ</w:t>
      </w:r>
    </w:p>
    <w:p w14:paraId="06C83121" w14:textId="77777777" w:rsidR="00C458BD" w:rsidRPr="002B3CBE" w:rsidRDefault="00C458BD" w:rsidP="008F6E27">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4911716A" w14:textId="77777777" w:rsidR="00C458BD" w:rsidRPr="002B3CBE" w:rsidRDefault="00C458BD" w:rsidP="008F6E27">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3D38D2B7" w14:textId="77777777" w:rsidR="00C458BD" w:rsidRPr="002B3CBE" w:rsidRDefault="00C458BD" w:rsidP="008F6E27">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5"/>
    <w:bookmarkEnd w:id="6"/>
    <w:p w14:paraId="77292F23" w14:textId="48E70EAF" w:rsidR="00051DD4" w:rsidRDefault="00FD206D" w:rsidP="008F6E2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632B3387" wp14:editId="45184E1F">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r w:rsidR="00D46083">
        <w:rPr>
          <w:rFonts w:ascii="Times New Roman" w:hAnsi="Times New Roman" w:cs="Times New Roman"/>
          <w:sz w:val="24"/>
          <w:szCs w:val="24"/>
        </w:rPr>
        <w:t xml:space="preserve"> </w:t>
      </w:r>
    </w:p>
    <w:p w14:paraId="08F5F4C0" w14:textId="2C329979" w:rsidR="00D46083" w:rsidRDefault="00D46083" w:rsidP="008F6E27">
      <w:pPr>
        <w:jc w:val="both"/>
        <w:rPr>
          <w:rFonts w:ascii="Times New Roman" w:hAnsi="Times New Roman" w:cs="Times New Roman"/>
          <w:sz w:val="16"/>
          <w:szCs w:val="16"/>
        </w:rPr>
      </w:pPr>
    </w:p>
    <w:p w14:paraId="249AE464" w14:textId="6CF857A2" w:rsidR="00C458BD" w:rsidRDefault="00C458BD" w:rsidP="008F6E27">
      <w:pPr>
        <w:jc w:val="both"/>
        <w:rPr>
          <w:rFonts w:ascii="Times New Roman" w:hAnsi="Times New Roman" w:cs="Times New Roman"/>
          <w:sz w:val="16"/>
          <w:szCs w:val="16"/>
        </w:rPr>
      </w:pPr>
      <w:bookmarkStart w:id="7" w:name="_Hlk94174671"/>
      <w:r>
        <w:rPr>
          <w:rFonts w:ascii="Times New Roman" w:hAnsi="Times New Roman" w:cs="Times New Roman"/>
          <w:sz w:val="16"/>
          <w:szCs w:val="16"/>
        </w:rPr>
        <w:t xml:space="preserve">Obr. 1. </w:t>
      </w:r>
      <w:r w:rsidR="00A51078">
        <w:rPr>
          <w:rFonts w:ascii="Times New Roman" w:hAnsi="Times New Roman" w:cs="Times New Roman"/>
          <w:sz w:val="16"/>
          <w:szCs w:val="16"/>
        </w:rPr>
        <w:t>Rozmiestnenie TML pre monitoring dravcov.</w:t>
      </w:r>
    </w:p>
    <w:p w14:paraId="0E46C80F" w14:textId="50B38873" w:rsidR="00C258D6" w:rsidRDefault="00FD206D" w:rsidP="008F6E27">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128679B9" wp14:editId="3E90FF0F">
            <wp:extent cx="5532120" cy="3912487"/>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33E4D36F" w14:textId="2C366EC8" w:rsidR="00C258D6" w:rsidRDefault="00C258D6" w:rsidP="008F6E27">
      <w:pPr>
        <w:jc w:val="both"/>
        <w:rPr>
          <w:rFonts w:ascii="Times New Roman" w:hAnsi="Times New Roman" w:cs="Times New Roman"/>
          <w:sz w:val="16"/>
          <w:szCs w:val="16"/>
        </w:rPr>
      </w:pPr>
    </w:p>
    <w:p w14:paraId="6D0BA696" w14:textId="7BD3C6D8" w:rsidR="00C258D6" w:rsidRDefault="00C258D6" w:rsidP="008F6E27">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bookmarkEnd w:id="7"/>
    <w:p w14:paraId="36818ABD" w14:textId="7C41AE4E" w:rsidR="008910DE" w:rsidRDefault="008910DE" w:rsidP="008F6E2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1696BD8C" w14:textId="44352F41" w:rsidR="00FE1867" w:rsidRPr="00D43316" w:rsidRDefault="00D43316" w:rsidP="008F6E27">
      <w:pPr>
        <w:pStyle w:val="Bezriadkovania"/>
        <w:jc w:val="both"/>
        <w:rPr>
          <w:rFonts w:ascii="Times New Roman" w:hAnsi="Times New Roman" w:cs="Times New Roman"/>
          <w:sz w:val="24"/>
          <w:szCs w:val="24"/>
        </w:rPr>
      </w:pPr>
      <w:r>
        <w:rPr>
          <w:rFonts w:ascii="Times New Roman" w:hAnsi="Times New Roman" w:cs="Times New Roman"/>
          <w:sz w:val="24"/>
          <w:szCs w:val="24"/>
        </w:rPr>
        <w:t>S</w:t>
      </w:r>
      <w:r w:rsidR="00FE1867" w:rsidRPr="00D43316">
        <w:rPr>
          <w:rFonts w:ascii="Times New Roman" w:hAnsi="Times New Roman" w:cs="Times New Roman"/>
          <w:sz w:val="24"/>
          <w:szCs w:val="24"/>
        </w:rPr>
        <w:t xml:space="preserve"> výnimkou svadobných letov jastrab žije skrytým životom a vyhýba sa otvorenému priestoru. </w:t>
      </w:r>
      <w:r w:rsidRPr="00D43316">
        <w:rPr>
          <w:rFonts w:ascii="Times New Roman" w:hAnsi="Times New Roman" w:cs="Times New Roman"/>
          <w:sz w:val="24"/>
          <w:szCs w:val="24"/>
        </w:rPr>
        <w:t>Obvykle</w:t>
      </w:r>
      <w:r w:rsidR="00FE1867" w:rsidRPr="00D43316">
        <w:rPr>
          <w:rFonts w:ascii="Times New Roman" w:hAnsi="Times New Roman" w:cs="Times New Roman"/>
          <w:sz w:val="24"/>
          <w:szCs w:val="24"/>
        </w:rPr>
        <w:t xml:space="preserve"> má </w:t>
      </w:r>
      <w:proofErr w:type="spellStart"/>
      <w:r w:rsidR="00FE1867" w:rsidRPr="00D43316">
        <w:rPr>
          <w:rFonts w:ascii="Times New Roman" w:hAnsi="Times New Roman" w:cs="Times New Roman"/>
          <w:sz w:val="24"/>
          <w:szCs w:val="24"/>
        </w:rPr>
        <w:t>mapovateľ</w:t>
      </w:r>
      <w:proofErr w:type="spellEnd"/>
      <w:r w:rsidR="00FE1867" w:rsidRPr="00D43316">
        <w:rPr>
          <w:rFonts w:ascii="Times New Roman" w:hAnsi="Times New Roman" w:cs="Times New Roman"/>
          <w:sz w:val="24"/>
          <w:szCs w:val="24"/>
        </w:rPr>
        <w:t xml:space="preserve"> len málo času na zachytenie determinačných znakov.</w:t>
      </w:r>
    </w:p>
    <w:p w14:paraId="126A6EBF" w14:textId="06DB3B46" w:rsidR="00D43316" w:rsidRDefault="00D43316" w:rsidP="008F6E27">
      <w:pPr>
        <w:pStyle w:val="Bezriadkovania"/>
        <w:jc w:val="both"/>
        <w:rPr>
          <w:rFonts w:ascii="Times New Roman" w:hAnsi="Times New Roman" w:cs="Times New Roman"/>
          <w:sz w:val="24"/>
          <w:szCs w:val="24"/>
        </w:rPr>
      </w:pPr>
      <w:r w:rsidRPr="00D43316">
        <w:rPr>
          <w:rFonts w:ascii="Times New Roman" w:hAnsi="Times New Roman" w:cs="Times New Roman"/>
          <w:sz w:val="24"/>
          <w:szCs w:val="24"/>
        </w:rPr>
        <w:t>Rovnako akustické prejavy sú viazané viac</w:t>
      </w:r>
      <w:r w:rsidR="00CE58D4">
        <w:rPr>
          <w:rFonts w:ascii="Times New Roman" w:hAnsi="Times New Roman" w:cs="Times New Roman"/>
          <w:sz w:val="24"/>
          <w:szCs w:val="24"/>
        </w:rPr>
        <w:t>-</w:t>
      </w:r>
      <w:r w:rsidRPr="00D43316">
        <w:rPr>
          <w:rFonts w:ascii="Times New Roman" w:hAnsi="Times New Roman" w:cs="Times New Roman"/>
          <w:sz w:val="24"/>
          <w:szCs w:val="24"/>
        </w:rPr>
        <w:t>menej len na obdobie toku, kde sa jastraby ozývajú dlhším ťahavým pískaním, alebo vysokým prerušovaným tónom.</w:t>
      </w:r>
      <w:r w:rsidR="00616206" w:rsidRPr="00616206">
        <w:rPr>
          <w:rFonts w:ascii="Times New Roman" w:hAnsi="Times New Roman" w:cs="Times New Roman"/>
          <w:sz w:val="24"/>
          <w:szCs w:val="24"/>
        </w:rPr>
        <w:t xml:space="preserve"> </w:t>
      </w:r>
      <w:r w:rsidR="00616206">
        <w:rPr>
          <w:rFonts w:ascii="Times New Roman" w:hAnsi="Times New Roman" w:cs="Times New Roman"/>
          <w:sz w:val="24"/>
          <w:szCs w:val="24"/>
        </w:rPr>
        <w:t>Mláďatá po vyletení z hniezda sa často ozývajú vysokým ťahavým tónom aby ich našli rodičia s potravou.</w:t>
      </w:r>
      <w:r w:rsidRPr="00D43316">
        <w:rPr>
          <w:rFonts w:ascii="Times New Roman" w:hAnsi="Times New Roman" w:cs="Times New Roman"/>
          <w:sz w:val="24"/>
          <w:szCs w:val="24"/>
        </w:rPr>
        <w:t xml:space="preserve"> </w:t>
      </w:r>
      <w:r w:rsidR="002C6F2D">
        <w:rPr>
          <w:rFonts w:ascii="Times New Roman" w:hAnsi="Times New Roman" w:cs="Times New Roman"/>
          <w:sz w:val="24"/>
          <w:szCs w:val="24"/>
        </w:rPr>
        <w:t>Zámena s inými druhmi je len málo pravdepodobná, najčastejšie môžu byť menší samci považovaný za jastraba krahulca (</w:t>
      </w:r>
      <w:proofErr w:type="spellStart"/>
      <w:r w:rsidR="002C6F2D" w:rsidRPr="002C6F2D">
        <w:rPr>
          <w:rFonts w:ascii="Times New Roman" w:hAnsi="Times New Roman" w:cs="Times New Roman"/>
          <w:i/>
          <w:sz w:val="24"/>
          <w:szCs w:val="24"/>
        </w:rPr>
        <w:t>Accipiter</w:t>
      </w:r>
      <w:proofErr w:type="spellEnd"/>
      <w:r w:rsidR="002C6F2D" w:rsidRPr="002C6F2D">
        <w:rPr>
          <w:rFonts w:ascii="Times New Roman" w:hAnsi="Times New Roman" w:cs="Times New Roman"/>
          <w:i/>
          <w:sz w:val="24"/>
          <w:szCs w:val="24"/>
        </w:rPr>
        <w:t xml:space="preserve"> </w:t>
      </w:r>
      <w:proofErr w:type="spellStart"/>
      <w:r w:rsidR="002C6F2D" w:rsidRPr="002C6F2D">
        <w:rPr>
          <w:rFonts w:ascii="Times New Roman" w:hAnsi="Times New Roman" w:cs="Times New Roman"/>
          <w:i/>
          <w:sz w:val="24"/>
          <w:szCs w:val="24"/>
        </w:rPr>
        <w:t>nisus</w:t>
      </w:r>
      <w:proofErr w:type="spellEnd"/>
      <w:r w:rsidR="002C6F2D">
        <w:rPr>
          <w:rFonts w:ascii="Times New Roman" w:hAnsi="Times New Roman" w:cs="Times New Roman"/>
          <w:sz w:val="24"/>
          <w:szCs w:val="24"/>
        </w:rPr>
        <w:t xml:space="preserve">). Sfarbenie jastrabov má dve základné variety, mladé jedince v prvom roku života majú </w:t>
      </w:r>
      <w:proofErr w:type="spellStart"/>
      <w:r w:rsidR="005A7298">
        <w:rPr>
          <w:rFonts w:ascii="Times New Roman" w:hAnsi="Times New Roman" w:cs="Times New Roman"/>
          <w:sz w:val="24"/>
          <w:szCs w:val="24"/>
        </w:rPr>
        <w:t>ventrálnu</w:t>
      </w:r>
      <w:proofErr w:type="spellEnd"/>
      <w:r w:rsidR="002C6F2D">
        <w:rPr>
          <w:rFonts w:ascii="Times New Roman" w:hAnsi="Times New Roman" w:cs="Times New Roman"/>
          <w:sz w:val="24"/>
          <w:szCs w:val="24"/>
        </w:rPr>
        <w:t xml:space="preserve"> časť hrude a brucha s tzv. kvapkovým vzorom na krémovo </w:t>
      </w:r>
      <w:proofErr w:type="spellStart"/>
      <w:r w:rsidR="002C6F2D">
        <w:rPr>
          <w:rFonts w:ascii="Times New Roman" w:hAnsi="Times New Roman" w:cs="Times New Roman"/>
          <w:sz w:val="24"/>
          <w:szCs w:val="24"/>
        </w:rPr>
        <w:t>nažltlom</w:t>
      </w:r>
      <w:proofErr w:type="spellEnd"/>
      <w:r w:rsidR="002C6F2D">
        <w:rPr>
          <w:rFonts w:ascii="Times New Roman" w:hAnsi="Times New Roman" w:cs="Times New Roman"/>
          <w:sz w:val="24"/>
          <w:szCs w:val="24"/>
        </w:rPr>
        <w:t xml:space="preserve"> </w:t>
      </w:r>
      <w:r w:rsidR="007E6C03">
        <w:rPr>
          <w:rFonts w:ascii="Times New Roman" w:hAnsi="Times New Roman" w:cs="Times New Roman"/>
          <w:sz w:val="24"/>
          <w:szCs w:val="24"/>
        </w:rPr>
        <w:t>podklade</w:t>
      </w:r>
      <w:r w:rsidR="002C6F2D">
        <w:rPr>
          <w:rFonts w:ascii="Times New Roman" w:hAnsi="Times New Roman" w:cs="Times New Roman"/>
          <w:sz w:val="24"/>
          <w:szCs w:val="24"/>
        </w:rPr>
        <w:t xml:space="preserve">, </w:t>
      </w:r>
      <w:r w:rsidR="005A7298">
        <w:rPr>
          <w:rFonts w:ascii="Times New Roman" w:hAnsi="Times New Roman" w:cs="Times New Roman"/>
          <w:sz w:val="24"/>
          <w:szCs w:val="24"/>
        </w:rPr>
        <w:t>dorzálna</w:t>
      </w:r>
      <w:r w:rsidR="002C6F2D">
        <w:rPr>
          <w:rFonts w:ascii="Times New Roman" w:hAnsi="Times New Roman" w:cs="Times New Roman"/>
          <w:sz w:val="24"/>
          <w:szCs w:val="24"/>
        </w:rPr>
        <w:t xml:space="preserve"> časť býva hnedá</w:t>
      </w:r>
      <w:r w:rsidR="00D213CA">
        <w:rPr>
          <w:rFonts w:ascii="Times New Roman" w:hAnsi="Times New Roman" w:cs="Times New Roman"/>
          <w:sz w:val="24"/>
          <w:szCs w:val="24"/>
        </w:rPr>
        <w:t xml:space="preserve"> (Obr.</w:t>
      </w:r>
      <w:r w:rsidR="008F6E27">
        <w:rPr>
          <w:rFonts w:ascii="Times New Roman" w:hAnsi="Times New Roman" w:cs="Times New Roman"/>
          <w:sz w:val="24"/>
          <w:szCs w:val="24"/>
        </w:rPr>
        <w:t>3</w:t>
      </w:r>
      <w:r w:rsidR="00D213CA">
        <w:rPr>
          <w:rFonts w:ascii="Times New Roman" w:hAnsi="Times New Roman" w:cs="Times New Roman"/>
          <w:sz w:val="24"/>
          <w:szCs w:val="24"/>
        </w:rPr>
        <w:t>.)</w:t>
      </w:r>
      <w:r w:rsidR="002C6F2D">
        <w:rPr>
          <w:rFonts w:ascii="Times New Roman" w:hAnsi="Times New Roman" w:cs="Times New Roman"/>
          <w:sz w:val="24"/>
          <w:szCs w:val="24"/>
        </w:rPr>
        <w:t xml:space="preserve">, po preperení v druhom roku života majú </w:t>
      </w:r>
      <w:proofErr w:type="spellStart"/>
      <w:r w:rsidR="005A7298">
        <w:rPr>
          <w:rFonts w:ascii="Times New Roman" w:hAnsi="Times New Roman" w:cs="Times New Roman"/>
          <w:sz w:val="24"/>
          <w:szCs w:val="24"/>
        </w:rPr>
        <w:t>ventrálnu</w:t>
      </w:r>
      <w:proofErr w:type="spellEnd"/>
      <w:r w:rsidR="002C6F2D">
        <w:rPr>
          <w:rFonts w:ascii="Times New Roman" w:hAnsi="Times New Roman" w:cs="Times New Roman"/>
          <w:sz w:val="24"/>
          <w:szCs w:val="24"/>
        </w:rPr>
        <w:t xml:space="preserve"> časť hrude a brucha s tzv. priečne prúžkovaným vzorom na bielom – bledom podklade a chrbtová časť sa</w:t>
      </w:r>
      <w:r w:rsidR="00EC5506">
        <w:rPr>
          <w:rFonts w:ascii="Times New Roman" w:hAnsi="Times New Roman" w:cs="Times New Roman"/>
          <w:sz w:val="24"/>
          <w:szCs w:val="24"/>
        </w:rPr>
        <w:t xml:space="preserve"> vekom</w:t>
      </w:r>
      <w:r w:rsidR="002C6F2D">
        <w:rPr>
          <w:rFonts w:ascii="Times New Roman" w:hAnsi="Times New Roman" w:cs="Times New Roman"/>
          <w:sz w:val="24"/>
          <w:szCs w:val="24"/>
        </w:rPr>
        <w:t xml:space="preserve"> mení na sivohnedú</w:t>
      </w:r>
      <w:r w:rsidR="00D213CA">
        <w:rPr>
          <w:rFonts w:ascii="Times New Roman" w:hAnsi="Times New Roman" w:cs="Times New Roman"/>
          <w:sz w:val="24"/>
          <w:szCs w:val="24"/>
        </w:rPr>
        <w:t xml:space="preserve"> (Obr.</w:t>
      </w:r>
      <w:r w:rsidR="008F6E27">
        <w:rPr>
          <w:rFonts w:ascii="Times New Roman" w:hAnsi="Times New Roman" w:cs="Times New Roman"/>
          <w:sz w:val="24"/>
          <w:szCs w:val="24"/>
        </w:rPr>
        <w:t xml:space="preserve"> 4</w:t>
      </w:r>
      <w:r w:rsidR="00D213CA">
        <w:rPr>
          <w:rFonts w:ascii="Times New Roman" w:hAnsi="Times New Roman" w:cs="Times New Roman"/>
          <w:sz w:val="24"/>
          <w:szCs w:val="24"/>
        </w:rPr>
        <w:t>.)</w:t>
      </w:r>
      <w:r w:rsidR="002C6F2D">
        <w:rPr>
          <w:rFonts w:ascii="Times New Roman" w:hAnsi="Times New Roman" w:cs="Times New Roman"/>
          <w:sz w:val="24"/>
          <w:szCs w:val="24"/>
        </w:rPr>
        <w:t xml:space="preserve">. </w:t>
      </w:r>
      <w:r w:rsidR="00496FDB">
        <w:rPr>
          <w:rFonts w:ascii="Times New Roman" w:hAnsi="Times New Roman" w:cs="Times New Roman"/>
          <w:sz w:val="24"/>
          <w:szCs w:val="24"/>
        </w:rPr>
        <w:t>Oko jastrabov sa tiež s pribúdajúcim vekom mení dúhovku od sivej cez žltú až niekedy po červenú.</w:t>
      </w:r>
      <w:r w:rsidR="003F7095">
        <w:rPr>
          <w:rFonts w:ascii="Times New Roman" w:hAnsi="Times New Roman" w:cs="Times New Roman"/>
          <w:sz w:val="24"/>
          <w:szCs w:val="24"/>
        </w:rPr>
        <w:t xml:space="preserve"> Ďalším vizuálnym znakom sú v pomere k telu </w:t>
      </w:r>
      <w:r w:rsidR="00616206">
        <w:rPr>
          <w:rFonts w:ascii="Times New Roman" w:hAnsi="Times New Roman" w:cs="Times New Roman"/>
          <w:sz w:val="24"/>
          <w:szCs w:val="24"/>
        </w:rPr>
        <w:t>krátke</w:t>
      </w:r>
      <w:r w:rsidR="003F7095">
        <w:rPr>
          <w:rFonts w:ascii="Times New Roman" w:hAnsi="Times New Roman" w:cs="Times New Roman"/>
          <w:sz w:val="24"/>
          <w:szCs w:val="24"/>
        </w:rPr>
        <w:t xml:space="preserve"> krídla a </w:t>
      </w:r>
      <w:r w:rsidR="00616206">
        <w:rPr>
          <w:rFonts w:ascii="Times New Roman" w:hAnsi="Times New Roman" w:cs="Times New Roman"/>
          <w:sz w:val="24"/>
          <w:szCs w:val="24"/>
        </w:rPr>
        <w:t>dlhý</w:t>
      </w:r>
      <w:r w:rsidR="003F7095">
        <w:rPr>
          <w:rFonts w:ascii="Times New Roman" w:hAnsi="Times New Roman" w:cs="Times New Roman"/>
          <w:sz w:val="24"/>
          <w:szCs w:val="24"/>
        </w:rPr>
        <w:t xml:space="preserve"> chvost.  </w:t>
      </w:r>
      <w:r w:rsidR="00496FDB">
        <w:rPr>
          <w:rFonts w:ascii="Times New Roman" w:hAnsi="Times New Roman" w:cs="Times New Roman"/>
          <w:sz w:val="24"/>
          <w:szCs w:val="24"/>
        </w:rPr>
        <w:t xml:space="preserve"> </w:t>
      </w:r>
    </w:p>
    <w:p w14:paraId="318ABAC9" w14:textId="77777777" w:rsidR="00D43316" w:rsidRPr="00D43316" w:rsidRDefault="00D43316" w:rsidP="008F6E27">
      <w:pPr>
        <w:pStyle w:val="Bezriadkovania"/>
        <w:jc w:val="both"/>
        <w:rPr>
          <w:rFonts w:ascii="Times New Roman" w:hAnsi="Times New Roman" w:cs="Times New Roman"/>
          <w:sz w:val="24"/>
          <w:szCs w:val="24"/>
        </w:rPr>
      </w:pPr>
    </w:p>
    <w:p w14:paraId="59CC9DEA" w14:textId="6F1D3531" w:rsidR="009A672C" w:rsidRDefault="001A4034" w:rsidP="008F6E27">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00616206">
        <w:rPr>
          <w:rFonts w:ascii="Times New Roman" w:hAnsi="Times New Roman" w:cs="Times New Roman"/>
          <w:sz w:val="24"/>
          <w:szCs w:val="24"/>
        </w:rPr>
        <w:t xml:space="preserve"> Odporúča sa tiež napočúvanie akustických prejavov z internetu.</w:t>
      </w:r>
    </w:p>
    <w:p w14:paraId="1A6A4697" w14:textId="03FE7CD8" w:rsidR="00993652" w:rsidRPr="0024460F" w:rsidRDefault="00EC5506" w:rsidP="008F6E27">
      <w:pPr>
        <w:jc w:val="both"/>
        <w:rPr>
          <w:rFonts w:ascii="Times New Roman" w:hAnsi="Times New Roman" w:cs="Times New Roman"/>
          <w:sz w:val="24"/>
          <w:szCs w:val="24"/>
        </w:rPr>
      </w:pPr>
      <w:r w:rsidRPr="00EC5506">
        <w:rPr>
          <w:rFonts w:ascii="Times New Roman" w:hAnsi="Times New Roman" w:cs="Times New Roman"/>
          <w:noProof/>
          <w:sz w:val="24"/>
          <w:szCs w:val="24"/>
          <w:lang w:eastAsia="sk-SK"/>
        </w:rPr>
        <w:drawing>
          <wp:inline distT="0" distB="0" distL="0" distR="0" wp14:anchorId="2BB42E36" wp14:editId="5C6570C1">
            <wp:extent cx="5760720" cy="4511745"/>
            <wp:effectExtent l="0" t="0" r="0" b="3175"/>
            <wp:docPr id="3" name="Obrázok 3" descr="D:\FileHistory\HLAVA DRAVCE\ABC SKLAD\ADMINISTR - HLAVA\SUHRN - ostatne\Monitoring\Monitoring Ridzoň 2021\Mike Co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Mike Cohe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511745"/>
                    </a:xfrm>
                    <a:prstGeom prst="rect">
                      <a:avLst/>
                    </a:prstGeom>
                    <a:noFill/>
                    <a:ln>
                      <a:noFill/>
                    </a:ln>
                  </pic:spPr>
                </pic:pic>
              </a:graphicData>
            </a:graphic>
          </wp:inline>
        </w:drawing>
      </w:r>
    </w:p>
    <w:p w14:paraId="2C882DA5" w14:textId="6BE4A4A4" w:rsidR="00986B38" w:rsidRPr="00160484" w:rsidRDefault="00EB04A3" w:rsidP="008F6E27">
      <w:pPr>
        <w:jc w:val="both"/>
        <w:rPr>
          <w:rFonts w:ascii="Times New Roman" w:hAnsi="Times New Roman" w:cs="Times New Roman"/>
          <w:sz w:val="24"/>
          <w:szCs w:val="24"/>
        </w:rPr>
      </w:pPr>
      <w:r w:rsidRPr="00D213CA">
        <w:rPr>
          <w:rFonts w:ascii="Times New Roman" w:hAnsi="Times New Roman" w:cs="Times New Roman"/>
          <w:sz w:val="24"/>
          <w:szCs w:val="24"/>
        </w:rPr>
        <w:t xml:space="preserve"> </w:t>
      </w:r>
      <w:r w:rsidR="00D213CA" w:rsidRPr="00D213CA">
        <w:rPr>
          <w:rFonts w:ascii="Times New Roman" w:hAnsi="Times New Roman" w:cs="Times New Roman"/>
          <w:sz w:val="24"/>
          <w:szCs w:val="24"/>
        </w:rPr>
        <w:t xml:space="preserve">Obr. </w:t>
      </w:r>
      <w:r w:rsidR="00FD206D">
        <w:rPr>
          <w:rFonts w:ascii="Times New Roman" w:hAnsi="Times New Roman" w:cs="Times New Roman"/>
          <w:sz w:val="24"/>
          <w:szCs w:val="24"/>
        </w:rPr>
        <w:t>3</w:t>
      </w:r>
      <w:r w:rsidR="00D213CA" w:rsidRPr="00D213CA">
        <w:rPr>
          <w:rFonts w:ascii="Times New Roman" w:hAnsi="Times New Roman" w:cs="Times New Roman"/>
          <w:sz w:val="24"/>
          <w:szCs w:val="24"/>
        </w:rPr>
        <w:t>.</w:t>
      </w:r>
      <w:r w:rsidR="00D213CA">
        <w:rPr>
          <w:noProof/>
        </w:rPr>
        <w:t xml:space="preserve"> </w:t>
      </w:r>
      <w:r w:rsidR="003F7095">
        <w:rPr>
          <w:noProof/>
        </w:rPr>
        <w:t>J</w:t>
      </w:r>
      <w:proofErr w:type="spellStart"/>
      <w:r w:rsidR="003F7095">
        <w:rPr>
          <w:rFonts w:ascii="Times New Roman" w:hAnsi="Times New Roman" w:cs="Times New Roman"/>
          <w:sz w:val="24"/>
          <w:szCs w:val="24"/>
        </w:rPr>
        <w:t>u</w:t>
      </w:r>
      <w:r w:rsidR="009A672C">
        <w:rPr>
          <w:rFonts w:ascii="Times New Roman" w:hAnsi="Times New Roman" w:cs="Times New Roman"/>
          <w:sz w:val="24"/>
          <w:szCs w:val="24"/>
        </w:rPr>
        <w:t>venil</w:t>
      </w:r>
      <w:r w:rsidR="00EC5506">
        <w:rPr>
          <w:rFonts w:ascii="Times New Roman" w:hAnsi="Times New Roman" w:cs="Times New Roman"/>
          <w:sz w:val="24"/>
          <w:szCs w:val="24"/>
        </w:rPr>
        <w:t>ný</w:t>
      </w:r>
      <w:proofErr w:type="spellEnd"/>
      <w:r w:rsidR="00EC5506">
        <w:rPr>
          <w:rFonts w:ascii="Times New Roman" w:hAnsi="Times New Roman" w:cs="Times New Roman"/>
          <w:sz w:val="24"/>
          <w:szCs w:val="24"/>
        </w:rPr>
        <w:t xml:space="preserve"> jedinec</w:t>
      </w:r>
      <w:r w:rsidR="003B18C4">
        <w:rPr>
          <w:rFonts w:ascii="Times New Roman" w:hAnsi="Times New Roman" w:cs="Times New Roman"/>
          <w:sz w:val="24"/>
          <w:szCs w:val="24"/>
        </w:rPr>
        <w:t xml:space="preserve"> s typickým kvapkovým vzorom</w:t>
      </w:r>
      <w:r w:rsidR="005A7298">
        <w:rPr>
          <w:rFonts w:ascii="Times New Roman" w:hAnsi="Times New Roman" w:cs="Times New Roman"/>
          <w:sz w:val="24"/>
          <w:szCs w:val="24"/>
        </w:rPr>
        <w:t xml:space="preserve"> </w:t>
      </w:r>
      <w:proofErr w:type="spellStart"/>
      <w:r w:rsidR="005A7298">
        <w:rPr>
          <w:rFonts w:ascii="Times New Roman" w:hAnsi="Times New Roman" w:cs="Times New Roman"/>
          <w:sz w:val="24"/>
          <w:szCs w:val="24"/>
        </w:rPr>
        <w:t>ventrálnej</w:t>
      </w:r>
      <w:proofErr w:type="spellEnd"/>
      <w:r w:rsidR="005A7298">
        <w:rPr>
          <w:rFonts w:ascii="Times New Roman" w:hAnsi="Times New Roman" w:cs="Times New Roman"/>
          <w:sz w:val="24"/>
          <w:szCs w:val="24"/>
        </w:rPr>
        <w:t xml:space="preserve"> strany</w:t>
      </w:r>
      <w:r w:rsidR="00EC5506">
        <w:rPr>
          <w:rFonts w:ascii="Times New Roman" w:hAnsi="Times New Roman" w:cs="Times New Roman"/>
          <w:sz w:val="24"/>
          <w:szCs w:val="24"/>
        </w:rPr>
        <w:t xml:space="preserve"> </w:t>
      </w:r>
      <w:r w:rsidR="00C458BD">
        <w:rPr>
          <w:rFonts w:ascii="Times New Roman" w:hAnsi="Times New Roman" w:cs="Times New Roman"/>
          <w:sz w:val="24"/>
          <w:szCs w:val="24"/>
        </w:rPr>
        <w:t>(</w:t>
      </w:r>
      <w:proofErr w:type="spellStart"/>
      <w:r w:rsidR="00EC5506">
        <w:rPr>
          <w:rFonts w:ascii="Times New Roman" w:hAnsi="Times New Roman" w:cs="Times New Roman"/>
          <w:sz w:val="24"/>
          <w:szCs w:val="24"/>
        </w:rPr>
        <w:t>foto</w:t>
      </w:r>
      <w:proofErr w:type="spellEnd"/>
      <w:r w:rsidR="00EC5506">
        <w:rPr>
          <w:rFonts w:ascii="Times New Roman" w:hAnsi="Times New Roman" w:cs="Times New Roman"/>
          <w:sz w:val="24"/>
          <w:szCs w:val="24"/>
        </w:rPr>
        <w:t xml:space="preserve"> </w:t>
      </w:r>
      <w:proofErr w:type="spellStart"/>
      <w:r w:rsidR="00EC5506">
        <w:rPr>
          <w:rFonts w:ascii="Times New Roman" w:hAnsi="Times New Roman" w:cs="Times New Roman"/>
          <w:sz w:val="24"/>
          <w:szCs w:val="24"/>
        </w:rPr>
        <w:t>Cohen</w:t>
      </w:r>
      <w:proofErr w:type="spellEnd"/>
      <w:r w:rsidR="00EC5506">
        <w:rPr>
          <w:rFonts w:ascii="Times New Roman" w:hAnsi="Times New Roman" w:cs="Times New Roman"/>
          <w:sz w:val="24"/>
          <w:szCs w:val="24"/>
        </w:rPr>
        <w:t xml:space="preserve"> </w:t>
      </w:r>
      <w:r w:rsidR="00C458BD">
        <w:rPr>
          <w:rFonts w:ascii="Times New Roman" w:hAnsi="Times New Roman" w:cs="Times New Roman"/>
          <w:sz w:val="24"/>
          <w:szCs w:val="24"/>
        </w:rPr>
        <w:t>M.)</w:t>
      </w:r>
    </w:p>
    <w:p w14:paraId="423444B0" w14:textId="6B159F54" w:rsidR="007E6C03" w:rsidRDefault="003B18C4" w:rsidP="008F6E27">
      <w:pPr>
        <w:jc w:val="both"/>
        <w:rPr>
          <w:rFonts w:ascii="Times New Roman" w:hAnsi="Times New Roman" w:cs="Times New Roman"/>
          <w:sz w:val="24"/>
          <w:szCs w:val="24"/>
        </w:rPr>
      </w:pPr>
      <w:r w:rsidRPr="003B18C4">
        <w:rPr>
          <w:rFonts w:ascii="Times New Roman" w:hAnsi="Times New Roman" w:cs="Times New Roman"/>
          <w:noProof/>
          <w:sz w:val="24"/>
          <w:szCs w:val="24"/>
          <w:lang w:eastAsia="sk-SK"/>
        </w:rPr>
        <w:lastRenderedPageBreak/>
        <w:drawing>
          <wp:inline distT="0" distB="0" distL="0" distR="0" wp14:anchorId="1B164475" wp14:editId="4D6AA432">
            <wp:extent cx="5760720" cy="8082290"/>
            <wp:effectExtent l="0" t="0" r="0" b="0"/>
            <wp:docPr id="4" name="Obrázok 4" descr="D:\digital 2019\Súhrn 2019\dravce 2019\L_Ondraško Foto\jastrab velky_Lubo Ondras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igital 2019\Súhrn 2019\dravce 2019\L_Ondraško Foto\jastrab velky_Lubo Ondrask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8082290"/>
                    </a:xfrm>
                    <a:prstGeom prst="rect">
                      <a:avLst/>
                    </a:prstGeom>
                    <a:noFill/>
                    <a:ln>
                      <a:noFill/>
                    </a:ln>
                  </pic:spPr>
                </pic:pic>
              </a:graphicData>
            </a:graphic>
          </wp:inline>
        </w:drawing>
      </w:r>
    </w:p>
    <w:p w14:paraId="26534DCC" w14:textId="4D0936B5" w:rsidR="00127FA3" w:rsidRDefault="00D213CA" w:rsidP="008F6E27">
      <w:pPr>
        <w:jc w:val="both"/>
        <w:rPr>
          <w:rFonts w:ascii="Times New Roman" w:hAnsi="Times New Roman" w:cs="Times New Roman"/>
          <w:sz w:val="24"/>
          <w:szCs w:val="24"/>
        </w:rPr>
      </w:pPr>
      <w:r>
        <w:rPr>
          <w:rFonts w:ascii="Times New Roman" w:hAnsi="Times New Roman" w:cs="Times New Roman"/>
          <w:sz w:val="24"/>
          <w:szCs w:val="24"/>
        </w:rPr>
        <w:t xml:space="preserve">Obr. </w:t>
      </w:r>
      <w:r w:rsidR="00CE58D4">
        <w:rPr>
          <w:rFonts w:ascii="Times New Roman" w:hAnsi="Times New Roman" w:cs="Times New Roman"/>
          <w:sz w:val="24"/>
          <w:szCs w:val="24"/>
        </w:rPr>
        <w:t>4</w:t>
      </w:r>
      <w:r>
        <w:rPr>
          <w:rFonts w:ascii="Times New Roman" w:hAnsi="Times New Roman" w:cs="Times New Roman"/>
          <w:sz w:val="24"/>
          <w:szCs w:val="24"/>
        </w:rPr>
        <w:t xml:space="preserve">. </w:t>
      </w:r>
      <w:proofErr w:type="spellStart"/>
      <w:r w:rsidR="00DB0DB1">
        <w:rPr>
          <w:rFonts w:ascii="Times New Roman" w:hAnsi="Times New Roman" w:cs="Times New Roman"/>
          <w:sz w:val="24"/>
          <w:szCs w:val="24"/>
        </w:rPr>
        <w:t>Adultná</w:t>
      </w:r>
      <w:proofErr w:type="spellEnd"/>
      <w:r w:rsidR="00DB0DB1">
        <w:rPr>
          <w:rFonts w:ascii="Times New Roman" w:hAnsi="Times New Roman" w:cs="Times New Roman"/>
          <w:sz w:val="24"/>
          <w:szCs w:val="24"/>
        </w:rPr>
        <w:t xml:space="preserve"> samica s</w:t>
      </w:r>
      <w:r w:rsidR="00127FA3">
        <w:rPr>
          <w:rFonts w:ascii="Times New Roman" w:hAnsi="Times New Roman" w:cs="Times New Roman"/>
          <w:sz w:val="24"/>
          <w:szCs w:val="24"/>
        </w:rPr>
        <w:t> priečne prúžkovaným sfarbením</w:t>
      </w:r>
      <w:r w:rsidR="00C458BD">
        <w:rPr>
          <w:rFonts w:ascii="Times New Roman" w:hAnsi="Times New Roman" w:cs="Times New Roman"/>
          <w:sz w:val="24"/>
          <w:szCs w:val="24"/>
        </w:rPr>
        <w:t xml:space="preserve"> (</w:t>
      </w:r>
      <w:proofErr w:type="spellStart"/>
      <w:r w:rsidR="00C458BD">
        <w:rPr>
          <w:rFonts w:ascii="Times New Roman" w:hAnsi="Times New Roman" w:cs="Times New Roman"/>
          <w:sz w:val="24"/>
          <w:szCs w:val="24"/>
        </w:rPr>
        <w:t>f</w:t>
      </w:r>
      <w:r w:rsidR="00127FA3">
        <w:rPr>
          <w:rFonts w:ascii="Times New Roman" w:hAnsi="Times New Roman" w:cs="Times New Roman"/>
          <w:sz w:val="24"/>
          <w:szCs w:val="24"/>
        </w:rPr>
        <w:t>oto</w:t>
      </w:r>
      <w:proofErr w:type="spellEnd"/>
      <w:r w:rsidR="00127FA3">
        <w:rPr>
          <w:rFonts w:ascii="Times New Roman" w:hAnsi="Times New Roman" w:cs="Times New Roman"/>
          <w:sz w:val="24"/>
          <w:szCs w:val="24"/>
        </w:rPr>
        <w:t xml:space="preserve"> </w:t>
      </w:r>
      <w:proofErr w:type="spellStart"/>
      <w:r w:rsidR="00127FA3">
        <w:rPr>
          <w:rFonts w:ascii="Times New Roman" w:hAnsi="Times New Roman" w:cs="Times New Roman"/>
          <w:sz w:val="24"/>
          <w:szCs w:val="24"/>
        </w:rPr>
        <w:t>L.Ondraško</w:t>
      </w:r>
      <w:proofErr w:type="spellEnd"/>
      <w:r w:rsidR="00C458BD">
        <w:rPr>
          <w:rFonts w:ascii="Times New Roman" w:hAnsi="Times New Roman" w:cs="Times New Roman"/>
          <w:sz w:val="24"/>
          <w:szCs w:val="24"/>
        </w:rPr>
        <w:t>)</w:t>
      </w:r>
    </w:p>
    <w:p w14:paraId="7575B751" w14:textId="77777777" w:rsidR="00127FA3" w:rsidRDefault="00127FA3" w:rsidP="008F6E27">
      <w:pPr>
        <w:jc w:val="both"/>
        <w:rPr>
          <w:rFonts w:ascii="Times New Roman" w:hAnsi="Times New Roman" w:cs="Times New Roman"/>
          <w:sz w:val="24"/>
          <w:szCs w:val="24"/>
        </w:rPr>
      </w:pPr>
    </w:p>
    <w:p w14:paraId="2D7D9D52" w14:textId="02F6D415" w:rsidR="008910DE" w:rsidRPr="004D5BA1" w:rsidRDefault="00643E48" w:rsidP="008F6E27">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0158FBB2" w:rsidR="002B3CBE" w:rsidRDefault="009134C2" w:rsidP="008F6E27">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7923CA">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B23AE1">
        <w:rPr>
          <w:rFonts w:ascii="Times New Roman" w:hAnsi="Times New Roman" w:cs="Times New Roman"/>
          <w:sz w:val="24"/>
          <w:szCs w:val="24"/>
        </w:rPr>
        <w:t>Jastraba lesného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8F6E2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8F6E27">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8F6E27">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8F6E2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8F6E27">
      <w:pPr>
        <w:autoSpaceDE w:val="0"/>
        <w:autoSpaceDN w:val="0"/>
        <w:adjustRightInd w:val="0"/>
        <w:spacing w:after="0" w:line="240" w:lineRule="auto"/>
        <w:jc w:val="both"/>
        <w:rPr>
          <w:rFonts w:ascii="Times New Roman" w:hAnsi="Times New Roman" w:cs="Times New Roman"/>
          <w:sz w:val="24"/>
          <w:szCs w:val="24"/>
        </w:rPr>
      </w:pPr>
    </w:p>
    <w:p w14:paraId="08F9371B" w14:textId="2F20D9FA" w:rsidR="000D1B15" w:rsidRDefault="000D1B15" w:rsidP="008F6E2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983403">
        <w:rPr>
          <w:rFonts w:ascii="Times New Roman" w:hAnsi="Times New Roman" w:cs="Times New Roman"/>
          <w:sz w:val="24"/>
          <w:szCs w:val="24"/>
        </w:rPr>
        <w:t> jastraba lesného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w:t>
      </w:r>
      <w:proofErr w:type="spellStart"/>
      <w:r w:rsidRPr="002B3CBE">
        <w:rPr>
          <w:rFonts w:ascii="Times New Roman" w:hAnsi="Times New Roman" w:cs="Times New Roman"/>
          <w:sz w:val="24"/>
          <w:szCs w:val="24"/>
        </w:rPr>
        <w:t>zakm</w:t>
      </w:r>
      <w:r w:rsidR="002B3CBE">
        <w:rPr>
          <w:rFonts w:ascii="Times New Roman" w:hAnsi="Times New Roman" w:cs="Times New Roman"/>
          <w:sz w:val="24"/>
          <w:szCs w:val="24"/>
        </w:rPr>
        <w:t>e</w:t>
      </w:r>
      <w:r w:rsidRPr="002B3CBE">
        <w:rPr>
          <w:rFonts w:ascii="Times New Roman" w:hAnsi="Times New Roman" w:cs="Times New Roman"/>
          <w:sz w:val="24"/>
          <w:szCs w:val="24"/>
        </w:rPr>
        <w:t>nenie</w:t>
      </w:r>
      <w:proofErr w:type="spellEnd"/>
      <w:r w:rsidRPr="002B3CBE">
        <w:rPr>
          <w:rFonts w:ascii="Times New Roman" w:hAnsi="Times New Roman" w:cs="Times New Roman"/>
          <w:sz w:val="24"/>
          <w:szCs w:val="24"/>
        </w:rPr>
        <w:t xml:space="preserve">, hlavné dreviny a ďalšie relevantné údaje) ako aj letecké snímky a ďalšie dostupné zdroje. Typ a kvalita biotopu sa hodnotí pri založení </w:t>
      </w:r>
      <w:proofErr w:type="spellStart"/>
      <w:r w:rsidRPr="002B3CBE">
        <w:rPr>
          <w:rFonts w:ascii="Times New Roman" w:hAnsi="Times New Roman" w:cs="Times New Roman"/>
          <w:sz w:val="24"/>
          <w:szCs w:val="24"/>
        </w:rPr>
        <w:t>transektu</w:t>
      </w:r>
      <w:proofErr w:type="spellEnd"/>
      <w:r w:rsidRPr="002B3CBE">
        <w:rPr>
          <w:rFonts w:ascii="Times New Roman" w:hAnsi="Times New Roman" w:cs="Times New Roman"/>
          <w:sz w:val="24"/>
          <w:szCs w:val="24"/>
        </w:rPr>
        <w:t xml:space="preserve">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w:t>
      </w:r>
      <w:proofErr w:type="spellStart"/>
      <w:r w:rsidRPr="002B3CBE">
        <w:rPr>
          <w:rFonts w:ascii="Times New Roman" w:hAnsi="Times New Roman" w:cs="Times New Roman"/>
          <w:sz w:val="24"/>
          <w:szCs w:val="24"/>
        </w:rPr>
        <w:t>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proofErr w:type="spellEnd"/>
      <w:r w:rsidRPr="002B3CBE">
        <w:rPr>
          <w:rFonts w:ascii="Times New Roman" w:hAnsi="Times New Roman" w:cs="Times New Roman"/>
          <w:sz w:val="24"/>
          <w:szCs w:val="24"/>
        </w:rPr>
        <w:t>.</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8F6E27">
      <w:pPr>
        <w:autoSpaceDE w:val="0"/>
        <w:autoSpaceDN w:val="0"/>
        <w:adjustRightInd w:val="0"/>
        <w:spacing w:after="0" w:line="240" w:lineRule="auto"/>
        <w:jc w:val="both"/>
        <w:rPr>
          <w:rFonts w:ascii="Times New Roman" w:hAnsi="Times New Roman" w:cs="Times New Roman"/>
          <w:sz w:val="24"/>
          <w:szCs w:val="24"/>
        </w:rPr>
      </w:pPr>
    </w:p>
    <w:p w14:paraId="02AA7D45" w14:textId="7B9877A4" w:rsidR="0023401F" w:rsidRDefault="0023401F" w:rsidP="008F6E2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934E93">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934E93">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134F5B03" w14:textId="77777777" w:rsidR="000D1B15" w:rsidRDefault="000D1B15" w:rsidP="008F6E27">
      <w:pPr>
        <w:autoSpaceDE w:val="0"/>
        <w:autoSpaceDN w:val="0"/>
        <w:adjustRightInd w:val="0"/>
        <w:spacing w:after="0" w:line="240" w:lineRule="auto"/>
        <w:jc w:val="both"/>
        <w:rPr>
          <w:rFonts w:ascii="Times New Roman" w:hAnsi="Times New Roman" w:cs="Times New Roman"/>
          <w:sz w:val="24"/>
          <w:szCs w:val="24"/>
        </w:rPr>
      </w:pPr>
    </w:p>
    <w:p w14:paraId="6DCA62BC" w14:textId="423E0CE0" w:rsidR="00C458BD" w:rsidRDefault="00C458BD" w:rsidP="008F6E27">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vykonáva koordinátor, pričom </w:t>
      </w:r>
      <w:proofErr w:type="spellStart"/>
      <w:r w:rsidRPr="00AB000A">
        <w:rPr>
          <w:rFonts w:ascii="Times New Roman" w:hAnsi="Times New Roman" w:cs="Times New Roman"/>
          <w:sz w:val="24"/>
          <w:szCs w:val="24"/>
        </w:rPr>
        <w:t>mapovateľ</w:t>
      </w:r>
      <w:proofErr w:type="spellEnd"/>
      <w:r w:rsidRPr="00AB000A">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180D1C7" w14:textId="25FCA86B"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68D5E4A4" w14:textId="70B14443"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5B94B2A1" w14:textId="7295A0BA"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71440264" w14:textId="591CBC39"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3E6DC753" w14:textId="14849538"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3D5D458F" w14:textId="3E424BFA" w:rsidR="00150B7F"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1069852C" w14:textId="77777777" w:rsidR="00150B7F" w:rsidRPr="00AB000A" w:rsidRDefault="00150B7F" w:rsidP="008F6E27">
      <w:pPr>
        <w:autoSpaceDE w:val="0"/>
        <w:autoSpaceDN w:val="0"/>
        <w:adjustRightInd w:val="0"/>
        <w:spacing w:after="0" w:line="240" w:lineRule="auto"/>
        <w:jc w:val="both"/>
        <w:rPr>
          <w:rFonts w:ascii="Times New Roman" w:hAnsi="Times New Roman" w:cs="Times New Roman"/>
          <w:sz w:val="24"/>
          <w:szCs w:val="24"/>
        </w:rPr>
      </w:pPr>
    </w:p>
    <w:p w14:paraId="083AB054" w14:textId="77777777" w:rsidR="00C458BD" w:rsidRPr="003727B4" w:rsidRDefault="00C458BD" w:rsidP="008F6E27">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4E8B2B74" w14:textId="77777777" w:rsidR="00C458BD" w:rsidRDefault="00C458BD" w:rsidP="008F6E27">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C458BD" w:rsidRPr="00950E35" w14:paraId="4D30A3A1"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4C0EF009" w14:textId="77777777" w:rsidR="00C458BD" w:rsidRPr="009A1446" w:rsidRDefault="00C458BD" w:rsidP="008F6E2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41B5C83"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8B90639" w14:textId="77777777" w:rsidR="00C458BD" w:rsidRPr="009A1446" w:rsidRDefault="00C458BD" w:rsidP="008F6E2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C458BD" w:rsidRPr="00950E35" w14:paraId="4EB21720"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5E02390B"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65347DF"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3F8E691" w14:textId="77777777" w:rsidR="00C458BD" w:rsidRPr="009A1446" w:rsidRDefault="00C458BD" w:rsidP="008F6E27">
            <w:pPr>
              <w:spacing w:after="0" w:line="240" w:lineRule="auto"/>
              <w:jc w:val="both"/>
              <w:rPr>
                <w:rFonts w:eastAsia="Times New Roman" w:cstheme="minorHAnsi"/>
                <w:sz w:val="24"/>
                <w:szCs w:val="24"/>
                <w:lang w:eastAsia="sk-SK"/>
              </w:rPr>
            </w:pPr>
          </w:p>
        </w:tc>
      </w:tr>
      <w:tr w:rsidR="00C458BD" w:rsidRPr="00950E35" w14:paraId="069F1F6F"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12E0749"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7DDA3B21"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81B695C"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0EA5B861"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C458BD" w:rsidRPr="00950E35" w14:paraId="4E59E60B"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1858FA9"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BE511ED"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DED682C"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7C226DE"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C458BD" w:rsidRPr="00950E35" w14:paraId="17E336C7"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9DB1434"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4A2F16D"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A14909A"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1FC5205"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C458BD" w:rsidRPr="00950E35" w14:paraId="786A82DF"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02B9232C"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3870F47"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F61C46D"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4B96BD5"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C458BD" w:rsidRPr="00950E35" w14:paraId="1851645A"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92BA391"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A2EC393"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F11A655"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326F31B"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8491FB0"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C458BD" w:rsidRPr="00950E35" w14:paraId="6C231545"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5839A21"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4BC97C4"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2170162"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79CFBDE"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C7769CF"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C458BD" w:rsidRPr="00950E35" w14:paraId="056A26BF"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18F3E790"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0073D94"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0D22E6F"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A4C1FBB"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C458BD" w:rsidRPr="00950E35" w14:paraId="37E7685A"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45D30BF"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623F48B"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C693436"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6B04F2E7"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C458BD" w:rsidRPr="00950E35" w14:paraId="1A2B84C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439B15D8"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FA1CE72"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D79B01F"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06684C1"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27FFC4BE"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C458BD" w:rsidRPr="00950E35" w14:paraId="4E32D681"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12912195"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4C20474" w14:textId="77777777" w:rsidR="00C458BD" w:rsidRPr="009A1446" w:rsidRDefault="00C458BD" w:rsidP="008F6E2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231C03E"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49A8C5CB" w14:textId="77777777" w:rsidR="00C458BD" w:rsidRPr="009A1446" w:rsidRDefault="00C458BD" w:rsidP="008F6E2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AB8CA39" w14:textId="77777777" w:rsidR="00C458BD" w:rsidRPr="009A1446" w:rsidRDefault="00C458BD" w:rsidP="008F6E2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F5BFEFD" w14:textId="77777777" w:rsidR="00C458BD" w:rsidRPr="004D5BA1" w:rsidRDefault="00C458BD" w:rsidP="008F6E27">
      <w:pPr>
        <w:autoSpaceDE w:val="0"/>
        <w:autoSpaceDN w:val="0"/>
        <w:adjustRightInd w:val="0"/>
        <w:spacing w:after="0" w:line="240" w:lineRule="auto"/>
        <w:jc w:val="both"/>
        <w:rPr>
          <w:rFonts w:ascii="Times New Roman" w:hAnsi="Times New Roman" w:cs="Times New Roman"/>
          <w:sz w:val="24"/>
          <w:szCs w:val="24"/>
          <w:u w:val="single"/>
        </w:rPr>
      </w:pPr>
    </w:p>
    <w:p w14:paraId="5751E781" w14:textId="77777777" w:rsidR="00C458BD" w:rsidRDefault="00C458BD" w:rsidP="008F6E27">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8F6E27">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7C2B3785" w:rsidR="00E57BC9" w:rsidRPr="00E57BC9" w:rsidRDefault="00E57BC9" w:rsidP="008F6E27">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02B5EC02" w14:textId="64C0E95F" w:rsidR="00AB79D4" w:rsidRDefault="00AB79D4" w:rsidP="008F6E27">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8F6E27">
      <w:pPr>
        <w:jc w:val="both"/>
        <w:rPr>
          <w:rFonts w:ascii="Times New Roman" w:hAnsi="Times New Roman" w:cs="Times New Roman"/>
          <w:sz w:val="24"/>
          <w:szCs w:val="24"/>
        </w:rPr>
      </w:pPr>
      <w:r>
        <w:rPr>
          <w:rFonts w:ascii="Times New Roman" w:hAnsi="Times New Roman" w:cs="Times New Roman"/>
          <w:sz w:val="24"/>
          <w:szCs w:val="24"/>
        </w:rPr>
        <w:lastRenderedPageBreak/>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E0043EF" w14:textId="77777777" w:rsidR="00C458BD" w:rsidRPr="00362F0B" w:rsidRDefault="00C458BD" w:rsidP="008F6E27">
      <w:pPr>
        <w:pStyle w:val="Nadpis3"/>
        <w:jc w:val="both"/>
        <w:rPr>
          <w:rFonts w:ascii="Times New Roman" w:eastAsiaTheme="minorHAnsi" w:hAnsi="Times New Roman" w:cs="Times New Roman"/>
          <w:color w:val="auto"/>
        </w:rPr>
      </w:pPr>
      <w:bookmarkStart w:id="8" w:name="_Hlk92967125"/>
      <w:r w:rsidRPr="00362F0B">
        <w:rPr>
          <w:rFonts w:ascii="Times New Roman" w:eastAsiaTheme="minorHAnsi" w:hAnsi="Times New Roman" w:cs="Times New Roman"/>
          <w:color w:val="auto"/>
        </w:rPr>
        <w:t>Automatizované vyhodnotenie údajov monitoringu databázou na lokalitnej úrovni (TML)</w:t>
      </w:r>
    </w:p>
    <w:p w14:paraId="7B3B14FE"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24A14711"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5A301524"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01A7E83D"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1851DB1"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AD0C541"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062C0534"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61D048A9"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0E805666"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6C7F3E80"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88D9E39" w14:textId="77777777" w:rsidR="00C458BD" w:rsidRPr="00B30CE0" w:rsidRDefault="00C458BD" w:rsidP="008F6E27">
      <w:pPr>
        <w:spacing w:after="0" w:line="240" w:lineRule="auto"/>
        <w:jc w:val="both"/>
        <w:rPr>
          <w:rFonts w:ascii="Times New Roman" w:hAnsi="Times New Roman" w:cs="Times New Roman"/>
          <w:sz w:val="24"/>
          <w:szCs w:val="24"/>
        </w:rPr>
      </w:pPr>
    </w:p>
    <w:p w14:paraId="1BFBD5F0" w14:textId="77777777" w:rsidR="00C458BD" w:rsidRPr="00B30CE0" w:rsidRDefault="00C458BD" w:rsidP="008F6E2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274B1AE0" w14:textId="77777777" w:rsidR="00C458BD" w:rsidRPr="00B30CE0"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0752D02E" w14:textId="77777777" w:rsidR="00C458BD" w:rsidRPr="00B30CE0" w:rsidRDefault="00C458BD" w:rsidP="008F6E27">
      <w:pPr>
        <w:spacing w:after="0" w:line="240" w:lineRule="auto"/>
        <w:jc w:val="both"/>
        <w:rPr>
          <w:rFonts w:ascii="Times New Roman" w:hAnsi="Times New Roman" w:cs="Times New Roman"/>
          <w:sz w:val="24"/>
          <w:szCs w:val="24"/>
        </w:rPr>
      </w:pPr>
    </w:p>
    <w:p w14:paraId="0F092F29" w14:textId="77777777" w:rsidR="00C458BD" w:rsidRPr="00B30CE0" w:rsidRDefault="00C458BD" w:rsidP="008F6E2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6E62DF14" w14:textId="488A09F8" w:rsidR="00C458BD" w:rsidRDefault="00C458BD" w:rsidP="008F6E2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72AD43C3" w14:textId="1A74401F" w:rsidR="00DD7B28" w:rsidRDefault="00DD7B28" w:rsidP="008F6E27">
      <w:pPr>
        <w:spacing w:after="0" w:line="240" w:lineRule="auto"/>
        <w:jc w:val="both"/>
        <w:rPr>
          <w:rFonts w:ascii="Times New Roman" w:hAnsi="Times New Roman" w:cs="Times New Roman"/>
          <w:sz w:val="24"/>
          <w:szCs w:val="24"/>
        </w:rPr>
      </w:pPr>
    </w:p>
    <w:p w14:paraId="78CCAFD0" w14:textId="5F81B47F" w:rsidR="00DD7B28" w:rsidRDefault="00DD7B28" w:rsidP="008F6E27">
      <w:pPr>
        <w:spacing w:after="0" w:line="240" w:lineRule="auto"/>
        <w:jc w:val="both"/>
        <w:rPr>
          <w:rFonts w:ascii="Times New Roman" w:hAnsi="Times New Roman" w:cs="Times New Roman"/>
          <w:sz w:val="24"/>
          <w:szCs w:val="24"/>
        </w:rPr>
      </w:pPr>
    </w:p>
    <w:p w14:paraId="0DF668BF" w14:textId="77777777" w:rsidR="00DD7B28" w:rsidRPr="00B30CE0" w:rsidRDefault="00DD7B28" w:rsidP="008F6E27">
      <w:pPr>
        <w:spacing w:after="0" w:line="240" w:lineRule="auto"/>
        <w:jc w:val="both"/>
        <w:rPr>
          <w:rFonts w:ascii="Times New Roman" w:hAnsi="Times New Roman" w:cs="Times New Roman"/>
          <w:sz w:val="24"/>
          <w:szCs w:val="24"/>
        </w:rPr>
      </w:pPr>
      <w:bookmarkStart w:id="9" w:name="_GoBack"/>
      <w:bookmarkEnd w:id="9"/>
    </w:p>
    <w:bookmarkEnd w:id="8"/>
    <w:p w14:paraId="282DC234" w14:textId="77777777" w:rsidR="00C458BD" w:rsidRDefault="00C458BD" w:rsidP="008F6E27">
      <w:pPr>
        <w:jc w:val="both"/>
        <w:rPr>
          <w:rFonts w:ascii="Times New Roman" w:hAnsi="Times New Roman" w:cs="Times New Roman"/>
          <w:sz w:val="24"/>
          <w:szCs w:val="24"/>
          <w:u w:val="single"/>
        </w:rPr>
      </w:pPr>
    </w:p>
    <w:p w14:paraId="5BC358A6" w14:textId="43517CCE" w:rsidR="003865C4" w:rsidRDefault="003865C4" w:rsidP="008F6E27">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96B843F" w14:textId="591CCD9A" w:rsidR="003B18C4" w:rsidRDefault="003B18C4" w:rsidP="008F6E27">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Darolová</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Karaska</w:t>
      </w:r>
      <w:proofErr w:type="spellEnd"/>
      <w:r w:rsidRPr="003B18C4">
        <w:rPr>
          <w:rFonts w:ascii="Times New Roman" w:hAnsi="Times New Roman" w:cs="Times New Roman"/>
          <w:sz w:val="24"/>
          <w:szCs w:val="24"/>
        </w:rPr>
        <w:t xml:space="preserve">, D., </w:t>
      </w:r>
      <w:proofErr w:type="spellStart"/>
      <w:r w:rsidRPr="003B18C4">
        <w:rPr>
          <w:rFonts w:ascii="Times New Roman" w:hAnsi="Times New Roman" w:cs="Times New Roman"/>
          <w:sz w:val="24"/>
          <w:szCs w:val="24"/>
        </w:rPr>
        <w:t>Krištín</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Ridzoň</w:t>
      </w:r>
      <w:proofErr w:type="spellEnd"/>
      <w:r w:rsidRPr="003B18C4">
        <w:rPr>
          <w:rFonts w:ascii="Times New Roman" w:hAnsi="Times New Roman" w:cs="Times New Roman"/>
          <w:sz w:val="24"/>
          <w:szCs w:val="24"/>
        </w:rPr>
        <w:t xml:space="preserve">,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0" w:history="1">
        <w:r w:rsidRPr="003B18C4">
          <w:rPr>
            <w:rFonts w:ascii="Times New Roman" w:hAnsi="Times New Roman" w:cs="Times New Roman"/>
            <w:sz w:val="24"/>
            <w:szCs w:val="24"/>
          </w:rPr>
          <w:t>Dostupné online.</w:t>
        </w:r>
      </w:hyperlink>
    </w:p>
    <w:p w14:paraId="2EB9707F" w14:textId="1E29EFAC" w:rsidR="007E6C03" w:rsidRDefault="007E6C03" w:rsidP="008F6E27">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D</w:t>
      </w:r>
      <w:r>
        <w:rPr>
          <w:rFonts w:ascii="Times New Roman" w:hAnsi="Times New Roman" w:cs="Times New Roman"/>
          <w:sz w:val="24"/>
          <w:szCs w:val="24"/>
        </w:rPr>
        <w:t>arolová</w:t>
      </w:r>
      <w:proofErr w:type="spellEnd"/>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K</w:t>
      </w:r>
      <w:r>
        <w:rPr>
          <w:rFonts w:ascii="Times New Roman" w:hAnsi="Times New Roman" w:cs="Times New Roman"/>
          <w:sz w:val="24"/>
          <w:szCs w:val="24"/>
        </w:rPr>
        <w:t>rištín</w:t>
      </w:r>
      <w:proofErr w:type="spellEnd"/>
      <w:r>
        <w:rPr>
          <w:rFonts w:ascii="Times New Roman" w:hAnsi="Times New Roman" w:cs="Times New Roman"/>
          <w:sz w:val="24"/>
          <w:szCs w:val="24"/>
        </w:rPr>
        <w:t xml:space="preserve">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et al. Rozšírenie vtákov na Slovensku. Bratislava : </w:t>
      </w:r>
      <w:hyperlink r:id="rId11" w:tooltip="VEDA, vydavateľstvo Slovenskej akadémie vied" w:history="1">
        <w:r w:rsidRPr="007E6C03">
          <w:rPr>
            <w:rFonts w:ascii="Times New Roman" w:hAnsi="Times New Roman" w:cs="Times New Roman"/>
            <w:sz w:val="24"/>
            <w:szCs w:val="24"/>
          </w:rPr>
          <w:t>Veda</w:t>
        </w:r>
      </w:hyperlink>
      <w:r w:rsidRPr="007E6C03">
        <w:rPr>
          <w:rFonts w:ascii="Times New Roman" w:hAnsi="Times New Roman" w:cs="Times New Roman"/>
          <w:sz w:val="24"/>
          <w:szCs w:val="24"/>
        </w:rPr>
        <w:t xml:space="preserve">, 2002. Autori druhu Dušan </w:t>
      </w:r>
      <w:proofErr w:type="spellStart"/>
      <w:r w:rsidRPr="007E6C03">
        <w:rPr>
          <w:rFonts w:ascii="Times New Roman" w:hAnsi="Times New Roman" w:cs="Times New Roman"/>
          <w:sz w:val="24"/>
          <w:szCs w:val="24"/>
        </w:rPr>
        <w:t>Karaska</w:t>
      </w:r>
      <w:proofErr w:type="spellEnd"/>
      <w:r w:rsidRPr="007E6C03">
        <w:rPr>
          <w:rFonts w:ascii="Times New Roman" w:hAnsi="Times New Roman" w:cs="Times New Roman"/>
          <w:sz w:val="24"/>
          <w:szCs w:val="24"/>
        </w:rPr>
        <w:t xml:space="preserve">, Jozef </w:t>
      </w:r>
      <w:proofErr w:type="spellStart"/>
      <w:r w:rsidRPr="007E6C03">
        <w:rPr>
          <w:rFonts w:ascii="Times New Roman" w:hAnsi="Times New Roman" w:cs="Times New Roman"/>
          <w:sz w:val="24"/>
          <w:szCs w:val="24"/>
        </w:rPr>
        <w:t>Chavko</w:t>
      </w:r>
      <w:proofErr w:type="spellEnd"/>
      <w:r w:rsidRPr="007E6C03">
        <w:rPr>
          <w:rFonts w:ascii="Times New Roman" w:hAnsi="Times New Roman" w:cs="Times New Roman"/>
          <w:sz w:val="24"/>
          <w:szCs w:val="24"/>
        </w:rPr>
        <w:t>. </w:t>
      </w:r>
      <w:hyperlink r:id="rId12" w:tooltip="Špeciálne:KnižnéZdroje/80-224-0714-3" w:history="1">
        <w:r w:rsidRPr="007E6C03">
          <w:rPr>
            <w:rFonts w:ascii="Times New Roman" w:hAnsi="Times New Roman" w:cs="Times New Roman"/>
            <w:sz w:val="24"/>
            <w:szCs w:val="24"/>
          </w:rPr>
          <w:t>ISBN 80-224-0714-3</w:t>
        </w:r>
      </w:hyperlink>
      <w:r w:rsidRPr="007E6C03">
        <w:rPr>
          <w:rFonts w:ascii="Times New Roman" w:hAnsi="Times New Roman" w:cs="Times New Roman"/>
          <w:sz w:val="24"/>
          <w:szCs w:val="24"/>
        </w:rPr>
        <w:t>. Kapitola Jastrab veľký / Jastrab lesný, s. 185 - 187.</w:t>
      </w:r>
    </w:p>
    <w:p w14:paraId="12F70B51" w14:textId="77777777" w:rsidR="00C458BD" w:rsidRDefault="00C458BD" w:rsidP="008F6E27">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6C34554E" w:rsidR="00422A26" w:rsidRPr="00422A26" w:rsidRDefault="00422A26" w:rsidP="008F6E27">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8F6E27">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8F6E27">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8F6E27">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8F6E27">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8F6E27">
      <w:pPr>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Voříšek</w:t>
      </w:r>
      <w:proofErr w:type="spellEnd"/>
      <w:r>
        <w:rPr>
          <w:rFonts w:ascii="Times New Roman" w:hAnsi="Times New Roman" w:cs="Times New Roman"/>
          <w:sz w:val="24"/>
          <w:szCs w:val="24"/>
          <w:lang w:val="en-US"/>
        </w:rPr>
        <w:t xml:space="preserve">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8F6E27">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EB244A8" w14:textId="194EAC9D" w:rsidR="00422A26" w:rsidRPr="001777B6" w:rsidRDefault="00A532E7" w:rsidP="008F6E27">
      <w:pPr>
        <w:jc w:val="both"/>
        <w:rPr>
          <w:rFonts w:ascii="Times New Roman" w:hAnsi="Times New Roman" w:cs="Times New Roman"/>
          <w:b/>
          <w:bCs/>
          <w:sz w:val="24"/>
          <w:szCs w:val="24"/>
        </w:rPr>
      </w:pPr>
      <w:bookmarkStart w:id="10" w:name="_Hlk94526447"/>
      <w:bookmarkStart w:id="11" w:name="_Hlk94174172"/>
      <w:r w:rsidRPr="001777B6">
        <w:rPr>
          <w:rFonts w:ascii="Times New Roman" w:hAnsi="Times New Roman" w:cs="Times New Roman"/>
          <w:b/>
          <w:bCs/>
          <w:sz w:val="24"/>
          <w:szCs w:val="24"/>
        </w:rPr>
        <w:lastRenderedPageBreak/>
        <w:t xml:space="preserve">Príloha č. 1. Unifikovaný formulár pre sčítanie </w:t>
      </w:r>
      <w:r w:rsidR="00571AED">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p w14:paraId="3271AF0C" w14:textId="4CF77BB8" w:rsidR="00A532E7" w:rsidRPr="00A532E7" w:rsidRDefault="00A532E7" w:rsidP="008F6E27">
            <w:pPr>
              <w:jc w:val="both"/>
              <w:rPr>
                <w:rFonts w:ascii="Times New Roman" w:hAnsi="Times New Roman" w:cs="Times New Roman"/>
                <w:i/>
                <w:iCs/>
                <w:sz w:val="20"/>
                <w:szCs w:val="20"/>
              </w:rPr>
            </w:pPr>
            <w:bookmarkStart w:id="12" w:name="_Hlk94526550"/>
            <w:bookmarkEnd w:id="10"/>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8F6E2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8F6E27">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8F6E27">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8F6E27">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8F6E27">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8F6E2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6F4206" w:rsidRPr="00A532E7" w14:paraId="419B2597" w14:textId="77777777" w:rsidTr="00C458BD">
        <w:trPr>
          <w:trHeight w:val="58"/>
        </w:trPr>
        <w:tc>
          <w:tcPr>
            <w:tcW w:w="9062" w:type="dxa"/>
            <w:gridSpan w:val="4"/>
          </w:tcPr>
          <w:p w14:paraId="20B101B4" w14:textId="28929C3D"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C458BD" w14:paraId="37577675" w14:textId="2A2513C9" w:rsidTr="00C458BD">
        <w:tc>
          <w:tcPr>
            <w:tcW w:w="2362" w:type="dxa"/>
          </w:tcPr>
          <w:p w14:paraId="687D18AB" w14:textId="483C5B26" w:rsidR="00C458BD" w:rsidRPr="006F4206" w:rsidRDefault="00C458BD" w:rsidP="008F6E27">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7CE606F5" w14:textId="4188B02D" w:rsidR="00C458BD" w:rsidRPr="006F4206" w:rsidRDefault="00C458BD" w:rsidP="008F6E27">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1FA5D134" w14:textId="4631479F" w:rsidR="00C458BD" w:rsidRPr="006F4206" w:rsidRDefault="00C458BD" w:rsidP="008F6E27">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6B74BFA3" w14:textId="12F70310" w:rsidR="00C458BD" w:rsidRPr="006F4206" w:rsidRDefault="00C458BD" w:rsidP="008F6E27">
            <w:pPr>
              <w:jc w:val="both"/>
              <w:rPr>
                <w:rFonts w:ascii="Times New Roman" w:hAnsi="Times New Roman" w:cs="Times New Roman"/>
                <w:sz w:val="20"/>
                <w:szCs w:val="20"/>
              </w:rPr>
            </w:pPr>
            <w:r>
              <w:rPr>
                <w:rFonts w:ascii="Times New Roman" w:hAnsi="Times New Roman" w:cs="Times New Roman"/>
                <w:sz w:val="20"/>
                <w:szCs w:val="20"/>
              </w:rPr>
              <w:t>Poznámka</w:t>
            </w:r>
          </w:p>
        </w:tc>
      </w:tr>
      <w:tr w:rsidR="00C458BD" w14:paraId="726DFB48" w14:textId="02FECBCD" w:rsidTr="00C458BD">
        <w:tc>
          <w:tcPr>
            <w:tcW w:w="2362" w:type="dxa"/>
          </w:tcPr>
          <w:p w14:paraId="05937780" w14:textId="77777777" w:rsidR="00C458BD" w:rsidRPr="006F4206" w:rsidRDefault="00C458BD" w:rsidP="008F6E27">
            <w:pPr>
              <w:jc w:val="both"/>
              <w:rPr>
                <w:rFonts w:ascii="Times New Roman" w:hAnsi="Times New Roman" w:cs="Times New Roman"/>
                <w:sz w:val="20"/>
                <w:szCs w:val="20"/>
              </w:rPr>
            </w:pPr>
          </w:p>
        </w:tc>
        <w:tc>
          <w:tcPr>
            <w:tcW w:w="2080" w:type="dxa"/>
          </w:tcPr>
          <w:p w14:paraId="3AA24B0D" w14:textId="77777777" w:rsidR="00C458BD" w:rsidRPr="006F4206" w:rsidRDefault="00C458BD" w:rsidP="008F6E27">
            <w:pPr>
              <w:jc w:val="both"/>
              <w:rPr>
                <w:rFonts w:ascii="Times New Roman" w:hAnsi="Times New Roman" w:cs="Times New Roman"/>
                <w:sz w:val="20"/>
                <w:szCs w:val="20"/>
              </w:rPr>
            </w:pPr>
          </w:p>
        </w:tc>
        <w:tc>
          <w:tcPr>
            <w:tcW w:w="1538" w:type="dxa"/>
          </w:tcPr>
          <w:p w14:paraId="7F26112E" w14:textId="77777777" w:rsidR="00C458BD" w:rsidRPr="006F4206" w:rsidRDefault="00C458BD" w:rsidP="008F6E27">
            <w:pPr>
              <w:jc w:val="both"/>
              <w:rPr>
                <w:rFonts w:ascii="Times New Roman" w:hAnsi="Times New Roman" w:cs="Times New Roman"/>
                <w:sz w:val="20"/>
                <w:szCs w:val="20"/>
              </w:rPr>
            </w:pPr>
          </w:p>
        </w:tc>
        <w:tc>
          <w:tcPr>
            <w:tcW w:w="3087" w:type="dxa"/>
          </w:tcPr>
          <w:p w14:paraId="03DD3285" w14:textId="77777777" w:rsidR="00C458BD" w:rsidRPr="006F4206" w:rsidRDefault="00C458BD" w:rsidP="008F6E27">
            <w:pPr>
              <w:jc w:val="both"/>
              <w:rPr>
                <w:rFonts w:ascii="Times New Roman" w:hAnsi="Times New Roman" w:cs="Times New Roman"/>
                <w:sz w:val="20"/>
                <w:szCs w:val="20"/>
              </w:rPr>
            </w:pPr>
          </w:p>
        </w:tc>
      </w:tr>
      <w:tr w:rsidR="00C458BD" w14:paraId="5F0EBEBB" w14:textId="4BE9CE09" w:rsidTr="00C458BD">
        <w:tc>
          <w:tcPr>
            <w:tcW w:w="2362" w:type="dxa"/>
          </w:tcPr>
          <w:p w14:paraId="4A025491" w14:textId="77777777" w:rsidR="00C458BD" w:rsidRPr="006F4206" w:rsidRDefault="00C458BD" w:rsidP="008F6E27">
            <w:pPr>
              <w:jc w:val="both"/>
              <w:rPr>
                <w:rFonts w:ascii="Times New Roman" w:hAnsi="Times New Roman" w:cs="Times New Roman"/>
                <w:sz w:val="20"/>
                <w:szCs w:val="20"/>
              </w:rPr>
            </w:pPr>
          </w:p>
        </w:tc>
        <w:tc>
          <w:tcPr>
            <w:tcW w:w="2080" w:type="dxa"/>
          </w:tcPr>
          <w:p w14:paraId="177ACBC8" w14:textId="77777777" w:rsidR="00C458BD" w:rsidRPr="006F4206" w:rsidRDefault="00C458BD" w:rsidP="008F6E27">
            <w:pPr>
              <w:jc w:val="both"/>
              <w:rPr>
                <w:rFonts w:ascii="Times New Roman" w:hAnsi="Times New Roman" w:cs="Times New Roman"/>
                <w:sz w:val="20"/>
                <w:szCs w:val="20"/>
              </w:rPr>
            </w:pPr>
          </w:p>
        </w:tc>
        <w:tc>
          <w:tcPr>
            <w:tcW w:w="1538" w:type="dxa"/>
          </w:tcPr>
          <w:p w14:paraId="5CE883A2" w14:textId="77777777" w:rsidR="00C458BD" w:rsidRPr="006F4206" w:rsidRDefault="00C458BD" w:rsidP="008F6E27">
            <w:pPr>
              <w:jc w:val="both"/>
              <w:rPr>
                <w:rFonts w:ascii="Times New Roman" w:hAnsi="Times New Roman" w:cs="Times New Roman"/>
                <w:sz w:val="20"/>
                <w:szCs w:val="20"/>
              </w:rPr>
            </w:pPr>
          </w:p>
        </w:tc>
        <w:tc>
          <w:tcPr>
            <w:tcW w:w="3087" w:type="dxa"/>
          </w:tcPr>
          <w:p w14:paraId="639206DC" w14:textId="77777777" w:rsidR="00C458BD" w:rsidRPr="006F4206" w:rsidRDefault="00C458BD" w:rsidP="008F6E27">
            <w:pPr>
              <w:jc w:val="both"/>
              <w:rPr>
                <w:rFonts w:ascii="Times New Roman" w:hAnsi="Times New Roman" w:cs="Times New Roman"/>
                <w:sz w:val="20"/>
                <w:szCs w:val="20"/>
              </w:rPr>
            </w:pPr>
          </w:p>
        </w:tc>
      </w:tr>
      <w:tr w:rsidR="00C458BD" w14:paraId="1616570D" w14:textId="099186A1" w:rsidTr="00C458BD">
        <w:tc>
          <w:tcPr>
            <w:tcW w:w="2362" w:type="dxa"/>
          </w:tcPr>
          <w:p w14:paraId="55EA5591" w14:textId="77777777" w:rsidR="00C458BD" w:rsidRPr="006F4206" w:rsidRDefault="00C458BD" w:rsidP="008F6E27">
            <w:pPr>
              <w:jc w:val="both"/>
              <w:rPr>
                <w:rFonts w:ascii="Times New Roman" w:hAnsi="Times New Roman" w:cs="Times New Roman"/>
                <w:sz w:val="20"/>
                <w:szCs w:val="20"/>
              </w:rPr>
            </w:pPr>
          </w:p>
        </w:tc>
        <w:tc>
          <w:tcPr>
            <w:tcW w:w="2080" w:type="dxa"/>
          </w:tcPr>
          <w:p w14:paraId="7CEF91E2" w14:textId="77777777" w:rsidR="00C458BD" w:rsidRPr="006F4206" w:rsidRDefault="00C458BD" w:rsidP="008F6E27">
            <w:pPr>
              <w:jc w:val="both"/>
              <w:rPr>
                <w:rFonts w:ascii="Times New Roman" w:hAnsi="Times New Roman" w:cs="Times New Roman"/>
                <w:sz w:val="20"/>
                <w:szCs w:val="20"/>
              </w:rPr>
            </w:pPr>
          </w:p>
        </w:tc>
        <w:tc>
          <w:tcPr>
            <w:tcW w:w="1538" w:type="dxa"/>
          </w:tcPr>
          <w:p w14:paraId="0DBC9114" w14:textId="77777777" w:rsidR="00C458BD" w:rsidRPr="006F4206" w:rsidRDefault="00C458BD" w:rsidP="008F6E27">
            <w:pPr>
              <w:jc w:val="both"/>
              <w:rPr>
                <w:rFonts w:ascii="Times New Roman" w:hAnsi="Times New Roman" w:cs="Times New Roman"/>
                <w:sz w:val="20"/>
                <w:szCs w:val="20"/>
              </w:rPr>
            </w:pPr>
          </w:p>
        </w:tc>
        <w:tc>
          <w:tcPr>
            <w:tcW w:w="3087" w:type="dxa"/>
          </w:tcPr>
          <w:p w14:paraId="2EE6778D" w14:textId="77777777" w:rsidR="00C458BD" w:rsidRPr="006F4206" w:rsidRDefault="00C458BD" w:rsidP="008F6E27">
            <w:pPr>
              <w:jc w:val="both"/>
              <w:rPr>
                <w:rFonts w:ascii="Times New Roman" w:hAnsi="Times New Roman" w:cs="Times New Roman"/>
                <w:sz w:val="20"/>
                <w:szCs w:val="20"/>
              </w:rPr>
            </w:pPr>
          </w:p>
        </w:tc>
      </w:tr>
      <w:tr w:rsidR="00C458BD" w14:paraId="65680016" w14:textId="4D8F56AD" w:rsidTr="00C458BD">
        <w:tc>
          <w:tcPr>
            <w:tcW w:w="2362" w:type="dxa"/>
          </w:tcPr>
          <w:p w14:paraId="5EEF03BC" w14:textId="77777777" w:rsidR="00C458BD" w:rsidRPr="006F4206" w:rsidRDefault="00C458BD" w:rsidP="008F6E27">
            <w:pPr>
              <w:jc w:val="both"/>
              <w:rPr>
                <w:rFonts w:ascii="Times New Roman" w:hAnsi="Times New Roman" w:cs="Times New Roman"/>
                <w:sz w:val="20"/>
                <w:szCs w:val="20"/>
              </w:rPr>
            </w:pPr>
          </w:p>
        </w:tc>
        <w:tc>
          <w:tcPr>
            <w:tcW w:w="2080" w:type="dxa"/>
          </w:tcPr>
          <w:p w14:paraId="4EFF33E2" w14:textId="77777777" w:rsidR="00C458BD" w:rsidRPr="006F4206" w:rsidRDefault="00C458BD" w:rsidP="008F6E27">
            <w:pPr>
              <w:jc w:val="both"/>
              <w:rPr>
                <w:rFonts w:ascii="Times New Roman" w:hAnsi="Times New Roman" w:cs="Times New Roman"/>
                <w:sz w:val="20"/>
                <w:szCs w:val="20"/>
              </w:rPr>
            </w:pPr>
          </w:p>
        </w:tc>
        <w:tc>
          <w:tcPr>
            <w:tcW w:w="1538" w:type="dxa"/>
          </w:tcPr>
          <w:p w14:paraId="2F7638A6" w14:textId="77777777" w:rsidR="00C458BD" w:rsidRPr="006F4206" w:rsidRDefault="00C458BD" w:rsidP="008F6E27">
            <w:pPr>
              <w:jc w:val="both"/>
              <w:rPr>
                <w:rFonts w:ascii="Times New Roman" w:hAnsi="Times New Roman" w:cs="Times New Roman"/>
                <w:sz w:val="20"/>
                <w:szCs w:val="20"/>
              </w:rPr>
            </w:pPr>
          </w:p>
        </w:tc>
        <w:tc>
          <w:tcPr>
            <w:tcW w:w="3087" w:type="dxa"/>
          </w:tcPr>
          <w:p w14:paraId="0EFD13FA" w14:textId="77777777" w:rsidR="00C458BD" w:rsidRPr="006F4206" w:rsidRDefault="00C458BD" w:rsidP="008F6E27">
            <w:pPr>
              <w:jc w:val="both"/>
              <w:rPr>
                <w:rFonts w:ascii="Times New Roman" w:hAnsi="Times New Roman" w:cs="Times New Roman"/>
                <w:sz w:val="20"/>
                <w:szCs w:val="20"/>
              </w:rPr>
            </w:pPr>
          </w:p>
        </w:tc>
      </w:tr>
      <w:tr w:rsidR="00C458BD" w14:paraId="2C6AF8A3" w14:textId="1E27DCDC" w:rsidTr="00C458BD">
        <w:tc>
          <w:tcPr>
            <w:tcW w:w="2362" w:type="dxa"/>
          </w:tcPr>
          <w:p w14:paraId="3C416D46" w14:textId="77777777" w:rsidR="00C458BD" w:rsidRPr="006F4206" w:rsidRDefault="00C458BD" w:rsidP="008F6E27">
            <w:pPr>
              <w:jc w:val="both"/>
              <w:rPr>
                <w:rFonts w:ascii="Times New Roman" w:hAnsi="Times New Roman" w:cs="Times New Roman"/>
                <w:sz w:val="20"/>
                <w:szCs w:val="20"/>
              </w:rPr>
            </w:pPr>
          </w:p>
        </w:tc>
        <w:tc>
          <w:tcPr>
            <w:tcW w:w="2080" w:type="dxa"/>
          </w:tcPr>
          <w:p w14:paraId="5B4D41FA" w14:textId="77777777" w:rsidR="00C458BD" w:rsidRPr="006F4206" w:rsidRDefault="00C458BD" w:rsidP="008F6E27">
            <w:pPr>
              <w:jc w:val="both"/>
              <w:rPr>
                <w:rFonts w:ascii="Times New Roman" w:hAnsi="Times New Roman" w:cs="Times New Roman"/>
                <w:sz w:val="20"/>
                <w:szCs w:val="20"/>
              </w:rPr>
            </w:pPr>
          </w:p>
        </w:tc>
        <w:tc>
          <w:tcPr>
            <w:tcW w:w="1538" w:type="dxa"/>
          </w:tcPr>
          <w:p w14:paraId="3DE8F0CF" w14:textId="77777777" w:rsidR="00C458BD" w:rsidRPr="006F4206" w:rsidRDefault="00C458BD" w:rsidP="008F6E27">
            <w:pPr>
              <w:jc w:val="both"/>
              <w:rPr>
                <w:rFonts w:ascii="Times New Roman" w:hAnsi="Times New Roman" w:cs="Times New Roman"/>
                <w:sz w:val="20"/>
                <w:szCs w:val="20"/>
              </w:rPr>
            </w:pPr>
          </w:p>
        </w:tc>
        <w:tc>
          <w:tcPr>
            <w:tcW w:w="3087" w:type="dxa"/>
          </w:tcPr>
          <w:p w14:paraId="7A509CF0" w14:textId="77777777" w:rsidR="00C458BD" w:rsidRPr="006F4206" w:rsidRDefault="00C458BD" w:rsidP="008F6E27">
            <w:pPr>
              <w:jc w:val="both"/>
              <w:rPr>
                <w:rFonts w:ascii="Times New Roman" w:hAnsi="Times New Roman" w:cs="Times New Roman"/>
                <w:sz w:val="20"/>
                <w:szCs w:val="20"/>
              </w:rPr>
            </w:pPr>
          </w:p>
        </w:tc>
      </w:tr>
    </w:tbl>
    <w:p w14:paraId="77FDEB77" w14:textId="77777777" w:rsidR="006F4206" w:rsidRPr="00A532E7" w:rsidRDefault="006F4206"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8F6E27">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8F6E27">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6BB63A36" w:rsidR="00E14F6B" w:rsidRPr="00A532E7"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874F10"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14766A7" w14:textId="77777777" w:rsidR="00E14F6B"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8F6E27">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8F6E2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8F6E2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707EF924"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874F10"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D871C87" w14:textId="77777777" w:rsidR="00E14F6B"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8F6E27">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8F6E2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8F6E2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8F6E27">
            <w:pPr>
              <w:jc w:val="both"/>
              <w:rPr>
                <w:rFonts w:ascii="Times New Roman" w:hAnsi="Times New Roman" w:cs="Times New Roman"/>
                <w:sz w:val="20"/>
                <w:szCs w:val="20"/>
              </w:rPr>
            </w:pPr>
          </w:p>
        </w:tc>
        <w:tc>
          <w:tcPr>
            <w:tcW w:w="1505" w:type="dxa"/>
          </w:tcPr>
          <w:p w14:paraId="733B3CDA" w14:textId="77777777" w:rsidR="00E14F6B" w:rsidRDefault="00E14F6B" w:rsidP="008F6E27">
            <w:pPr>
              <w:jc w:val="both"/>
              <w:rPr>
                <w:rFonts w:ascii="Times New Roman" w:hAnsi="Times New Roman" w:cs="Times New Roman"/>
                <w:sz w:val="20"/>
                <w:szCs w:val="20"/>
              </w:rPr>
            </w:pPr>
          </w:p>
        </w:tc>
        <w:tc>
          <w:tcPr>
            <w:tcW w:w="979" w:type="dxa"/>
          </w:tcPr>
          <w:p w14:paraId="429A7826" w14:textId="77777777" w:rsidR="00E14F6B" w:rsidRDefault="00E14F6B" w:rsidP="008F6E27">
            <w:pPr>
              <w:jc w:val="both"/>
              <w:rPr>
                <w:rFonts w:ascii="Times New Roman" w:hAnsi="Times New Roman" w:cs="Times New Roman"/>
                <w:sz w:val="20"/>
                <w:szCs w:val="20"/>
              </w:rPr>
            </w:pPr>
          </w:p>
        </w:tc>
        <w:tc>
          <w:tcPr>
            <w:tcW w:w="1073" w:type="dxa"/>
          </w:tcPr>
          <w:p w14:paraId="3B001482"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8F6E27">
            <w:pPr>
              <w:jc w:val="both"/>
              <w:rPr>
                <w:rFonts w:ascii="Times New Roman" w:hAnsi="Times New Roman" w:cs="Times New Roman"/>
                <w:sz w:val="20"/>
                <w:szCs w:val="20"/>
              </w:rPr>
            </w:pPr>
          </w:p>
        </w:tc>
        <w:tc>
          <w:tcPr>
            <w:tcW w:w="1505" w:type="dxa"/>
          </w:tcPr>
          <w:p w14:paraId="10CCCC84" w14:textId="77777777" w:rsidR="00E14F6B" w:rsidRDefault="00E14F6B" w:rsidP="008F6E27">
            <w:pPr>
              <w:jc w:val="both"/>
              <w:rPr>
                <w:rFonts w:ascii="Times New Roman" w:hAnsi="Times New Roman" w:cs="Times New Roman"/>
                <w:sz w:val="20"/>
                <w:szCs w:val="20"/>
              </w:rPr>
            </w:pPr>
          </w:p>
        </w:tc>
        <w:tc>
          <w:tcPr>
            <w:tcW w:w="798" w:type="dxa"/>
          </w:tcPr>
          <w:p w14:paraId="1BCE8CDE" w14:textId="77777777" w:rsidR="00E14F6B" w:rsidRDefault="00E14F6B" w:rsidP="008F6E27">
            <w:pPr>
              <w:jc w:val="both"/>
              <w:rPr>
                <w:rFonts w:ascii="Times New Roman" w:hAnsi="Times New Roman" w:cs="Times New Roman"/>
                <w:sz w:val="20"/>
                <w:szCs w:val="20"/>
              </w:rPr>
            </w:pPr>
          </w:p>
        </w:tc>
        <w:tc>
          <w:tcPr>
            <w:tcW w:w="904" w:type="dxa"/>
          </w:tcPr>
          <w:p w14:paraId="5DFEDADE"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8F6E27">
            <w:pPr>
              <w:jc w:val="both"/>
              <w:rPr>
                <w:rFonts w:ascii="Times New Roman" w:hAnsi="Times New Roman" w:cs="Times New Roman"/>
                <w:sz w:val="20"/>
                <w:szCs w:val="20"/>
              </w:rPr>
            </w:pPr>
          </w:p>
        </w:tc>
        <w:tc>
          <w:tcPr>
            <w:tcW w:w="1505" w:type="dxa"/>
          </w:tcPr>
          <w:p w14:paraId="454BB9C2" w14:textId="77777777" w:rsidR="00E14F6B" w:rsidRDefault="00E14F6B" w:rsidP="008F6E27">
            <w:pPr>
              <w:jc w:val="both"/>
              <w:rPr>
                <w:rFonts w:ascii="Times New Roman" w:hAnsi="Times New Roman" w:cs="Times New Roman"/>
                <w:sz w:val="20"/>
                <w:szCs w:val="20"/>
              </w:rPr>
            </w:pPr>
          </w:p>
        </w:tc>
        <w:tc>
          <w:tcPr>
            <w:tcW w:w="979" w:type="dxa"/>
          </w:tcPr>
          <w:p w14:paraId="05222A29" w14:textId="77777777" w:rsidR="00E14F6B" w:rsidRDefault="00E14F6B" w:rsidP="008F6E27">
            <w:pPr>
              <w:jc w:val="both"/>
              <w:rPr>
                <w:rFonts w:ascii="Times New Roman" w:hAnsi="Times New Roman" w:cs="Times New Roman"/>
                <w:sz w:val="20"/>
                <w:szCs w:val="20"/>
              </w:rPr>
            </w:pPr>
          </w:p>
        </w:tc>
        <w:tc>
          <w:tcPr>
            <w:tcW w:w="1073" w:type="dxa"/>
          </w:tcPr>
          <w:p w14:paraId="0AB822D7"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8F6E27">
            <w:pPr>
              <w:jc w:val="both"/>
              <w:rPr>
                <w:rFonts w:ascii="Times New Roman" w:hAnsi="Times New Roman" w:cs="Times New Roman"/>
                <w:sz w:val="20"/>
                <w:szCs w:val="20"/>
              </w:rPr>
            </w:pPr>
          </w:p>
        </w:tc>
        <w:tc>
          <w:tcPr>
            <w:tcW w:w="1505" w:type="dxa"/>
          </w:tcPr>
          <w:p w14:paraId="60CF221B" w14:textId="77777777" w:rsidR="00E14F6B" w:rsidRDefault="00E14F6B" w:rsidP="008F6E27">
            <w:pPr>
              <w:jc w:val="both"/>
              <w:rPr>
                <w:rFonts w:ascii="Times New Roman" w:hAnsi="Times New Roman" w:cs="Times New Roman"/>
                <w:sz w:val="20"/>
                <w:szCs w:val="20"/>
              </w:rPr>
            </w:pPr>
          </w:p>
        </w:tc>
        <w:tc>
          <w:tcPr>
            <w:tcW w:w="798" w:type="dxa"/>
          </w:tcPr>
          <w:p w14:paraId="055C5E5F" w14:textId="77777777" w:rsidR="00E14F6B" w:rsidRDefault="00E14F6B" w:rsidP="008F6E27">
            <w:pPr>
              <w:jc w:val="both"/>
              <w:rPr>
                <w:rFonts w:ascii="Times New Roman" w:hAnsi="Times New Roman" w:cs="Times New Roman"/>
                <w:sz w:val="20"/>
                <w:szCs w:val="20"/>
              </w:rPr>
            </w:pPr>
          </w:p>
        </w:tc>
        <w:tc>
          <w:tcPr>
            <w:tcW w:w="904" w:type="dxa"/>
          </w:tcPr>
          <w:p w14:paraId="439D1FF4"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8F6E27">
            <w:pPr>
              <w:jc w:val="both"/>
              <w:rPr>
                <w:rFonts w:ascii="Times New Roman" w:hAnsi="Times New Roman" w:cs="Times New Roman"/>
                <w:sz w:val="20"/>
                <w:szCs w:val="20"/>
              </w:rPr>
            </w:pPr>
          </w:p>
        </w:tc>
        <w:tc>
          <w:tcPr>
            <w:tcW w:w="1505" w:type="dxa"/>
          </w:tcPr>
          <w:p w14:paraId="749ABDA8" w14:textId="77777777" w:rsidR="00E14F6B" w:rsidRDefault="00E14F6B" w:rsidP="008F6E27">
            <w:pPr>
              <w:jc w:val="both"/>
              <w:rPr>
                <w:rFonts w:ascii="Times New Roman" w:hAnsi="Times New Roman" w:cs="Times New Roman"/>
                <w:sz w:val="20"/>
                <w:szCs w:val="20"/>
              </w:rPr>
            </w:pPr>
          </w:p>
        </w:tc>
        <w:tc>
          <w:tcPr>
            <w:tcW w:w="979" w:type="dxa"/>
          </w:tcPr>
          <w:p w14:paraId="6F6AD15C" w14:textId="77777777" w:rsidR="00E14F6B" w:rsidRDefault="00E14F6B" w:rsidP="008F6E27">
            <w:pPr>
              <w:jc w:val="both"/>
              <w:rPr>
                <w:rFonts w:ascii="Times New Roman" w:hAnsi="Times New Roman" w:cs="Times New Roman"/>
                <w:sz w:val="20"/>
                <w:szCs w:val="20"/>
              </w:rPr>
            </w:pPr>
          </w:p>
        </w:tc>
        <w:tc>
          <w:tcPr>
            <w:tcW w:w="1073" w:type="dxa"/>
          </w:tcPr>
          <w:p w14:paraId="6FEEB606"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8F6E27">
            <w:pPr>
              <w:jc w:val="both"/>
              <w:rPr>
                <w:rFonts w:ascii="Times New Roman" w:hAnsi="Times New Roman" w:cs="Times New Roman"/>
                <w:sz w:val="20"/>
                <w:szCs w:val="20"/>
              </w:rPr>
            </w:pPr>
          </w:p>
        </w:tc>
        <w:tc>
          <w:tcPr>
            <w:tcW w:w="1505" w:type="dxa"/>
          </w:tcPr>
          <w:p w14:paraId="6445A151" w14:textId="77777777" w:rsidR="00E14F6B" w:rsidRDefault="00E14F6B" w:rsidP="008F6E27">
            <w:pPr>
              <w:jc w:val="both"/>
              <w:rPr>
                <w:rFonts w:ascii="Times New Roman" w:hAnsi="Times New Roman" w:cs="Times New Roman"/>
                <w:sz w:val="20"/>
                <w:szCs w:val="20"/>
              </w:rPr>
            </w:pPr>
          </w:p>
        </w:tc>
        <w:tc>
          <w:tcPr>
            <w:tcW w:w="798" w:type="dxa"/>
          </w:tcPr>
          <w:p w14:paraId="5E4A94DD" w14:textId="77777777" w:rsidR="00E14F6B" w:rsidRDefault="00E14F6B" w:rsidP="008F6E27">
            <w:pPr>
              <w:jc w:val="both"/>
              <w:rPr>
                <w:rFonts w:ascii="Times New Roman" w:hAnsi="Times New Roman" w:cs="Times New Roman"/>
                <w:sz w:val="20"/>
                <w:szCs w:val="20"/>
              </w:rPr>
            </w:pPr>
          </w:p>
        </w:tc>
        <w:tc>
          <w:tcPr>
            <w:tcW w:w="904" w:type="dxa"/>
          </w:tcPr>
          <w:p w14:paraId="6E3DC676" w14:textId="77777777" w:rsidR="00E14F6B" w:rsidRPr="006F4206" w:rsidRDefault="00E14F6B" w:rsidP="008F6E27">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8F6E27">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8F6E27">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8F6E2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8F6E2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8F6E2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8F6E27">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8F6E2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8F6E27">
            <w:pPr>
              <w:jc w:val="both"/>
              <w:rPr>
                <w:rFonts w:ascii="Times New Roman" w:hAnsi="Times New Roman" w:cs="Times New Roman"/>
                <w:sz w:val="20"/>
                <w:szCs w:val="20"/>
              </w:rPr>
            </w:pPr>
            <w:r>
              <w:rPr>
                <w:rFonts w:ascii="Times New Roman" w:hAnsi="Times New Roman" w:cs="Times New Roman"/>
                <w:sz w:val="20"/>
                <w:szCs w:val="20"/>
              </w:rPr>
              <w:t>Poznámka:</w:t>
            </w:r>
          </w:p>
        </w:tc>
      </w:tr>
      <w:bookmarkEnd w:id="11"/>
      <w:bookmarkEnd w:id="12"/>
    </w:tbl>
    <w:p w14:paraId="047CD736" w14:textId="77777777" w:rsidR="006F4206" w:rsidRPr="00A532E7" w:rsidRDefault="006F4206" w:rsidP="008F6E27">
      <w:pPr>
        <w:spacing w:after="0" w:line="240" w:lineRule="auto"/>
        <w:jc w:val="both"/>
        <w:rPr>
          <w:rFonts w:ascii="Times New Roman" w:hAnsi="Times New Roman" w:cs="Times New Roman"/>
          <w:sz w:val="10"/>
          <w:szCs w:val="10"/>
        </w:rPr>
      </w:pPr>
    </w:p>
    <w:p w14:paraId="14DDCC69" w14:textId="77777777" w:rsidR="006F4206" w:rsidRPr="00A532E7" w:rsidRDefault="006F4206" w:rsidP="008F6E27">
      <w:pPr>
        <w:spacing w:after="0" w:line="240" w:lineRule="auto"/>
        <w:jc w:val="both"/>
        <w:rPr>
          <w:rFonts w:ascii="Times New Roman" w:hAnsi="Times New Roman" w:cs="Times New Roman"/>
          <w:sz w:val="10"/>
          <w:szCs w:val="10"/>
        </w:rPr>
      </w:pPr>
    </w:p>
    <w:p w14:paraId="0CD312CB" w14:textId="1CC4E210" w:rsidR="00A532E7" w:rsidRDefault="00E14F6B" w:rsidP="008F6E2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8F6E27">
      <w:pPr>
        <w:autoSpaceDE w:val="0"/>
        <w:autoSpaceDN w:val="0"/>
        <w:adjustRightInd w:val="0"/>
        <w:spacing w:after="0" w:line="240" w:lineRule="auto"/>
        <w:jc w:val="both"/>
        <w:rPr>
          <w:rFonts w:ascii="Calibri" w:hAnsi="Calibri" w:cs="Calibri"/>
        </w:rPr>
      </w:pPr>
    </w:p>
    <w:p w14:paraId="0D353923" w14:textId="5BDEFD98" w:rsidR="00CC6D1E" w:rsidRDefault="00CC6D1E" w:rsidP="008F6E27">
      <w:pPr>
        <w:autoSpaceDE w:val="0"/>
        <w:autoSpaceDN w:val="0"/>
        <w:adjustRightInd w:val="0"/>
        <w:spacing w:after="0" w:line="240" w:lineRule="auto"/>
        <w:jc w:val="both"/>
        <w:rPr>
          <w:rFonts w:ascii="Times New Roman" w:hAnsi="Times New Roman" w:cs="Times New Roman"/>
          <w:i/>
          <w:iCs/>
          <w:sz w:val="20"/>
          <w:szCs w:val="20"/>
        </w:rPr>
      </w:pPr>
      <w:proofErr w:type="spellStart"/>
      <w:r w:rsidRPr="00BB5EA2">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sidR="00381380">
        <w:rPr>
          <w:rFonts w:ascii="Times New Roman" w:hAnsi="Times New Roman" w:cs="Times New Roman"/>
          <w:i/>
          <w:iCs/>
          <w:sz w:val="20"/>
          <w:szCs w:val="20"/>
        </w:rPr>
        <w:t>mapovateľ</w:t>
      </w:r>
      <w:proofErr w:type="spellEnd"/>
      <w:r w:rsidR="00381380">
        <w:rPr>
          <w:rFonts w:ascii="Times New Roman" w:hAnsi="Times New Roman" w:cs="Times New Roman"/>
          <w:i/>
          <w:iCs/>
          <w:sz w:val="20"/>
          <w:szCs w:val="20"/>
        </w:rPr>
        <w:t xml:space="preserve">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8F6E27">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8F6E27">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8F6E27">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8F6E27">
      <w:pPr>
        <w:spacing w:after="0" w:line="240" w:lineRule="auto"/>
        <w:jc w:val="both"/>
        <w:rPr>
          <w:rFonts w:ascii="Times New Roman" w:hAnsi="Times New Roman" w:cs="Times New Roman"/>
          <w:sz w:val="10"/>
          <w:szCs w:val="10"/>
        </w:rPr>
      </w:pPr>
    </w:p>
    <w:p w14:paraId="5F9FAD53" w14:textId="012815B7" w:rsidR="00A532E7" w:rsidRDefault="00E14F6B" w:rsidP="008F6E2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7D0CF785" w14:textId="2ABC3B5F"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sidR="00FD206D">
        <w:rPr>
          <w:rFonts w:ascii="Times New Roman" w:hAnsi="Times New Roman" w:cs="Times New Roman"/>
          <w:sz w:val="20"/>
          <w:szCs w:val="20"/>
        </w:rPr>
        <w:t xml:space="preserve"> – vyplní sa početnosť druhu</w:t>
      </w:r>
      <w:r w:rsidR="003D0280">
        <w:rPr>
          <w:rFonts w:ascii="Times New Roman" w:hAnsi="Times New Roman" w:cs="Times New Roman"/>
          <w:sz w:val="20"/>
          <w:szCs w:val="20"/>
        </w:rPr>
        <w:t>. Pole je povinné.</w:t>
      </w:r>
    </w:p>
    <w:p w14:paraId="700A93A6" w14:textId="60CF4A81"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8F6E27">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8F6E2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8F6E27">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8F6E2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8F6E27">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8F6E27">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8F6E27">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874F10" w:rsidRPr="005579C1" w14:paraId="69053C0F"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C6D1E5" w14:textId="77777777" w:rsidR="00874F10" w:rsidRPr="005579C1" w:rsidRDefault="00874F10" w:rsidP="008F6E27">
            <w:pPr>
              <w:spacing w:after="0" w:line="240" w:lineRule="auto"/>
              <w:jc w:val="both"/>
              <w:rPr>
                <w:rFonts w:ascii="Times New Roman" w:eastAsia="Times New Roman" w:hAnsi="Times New Roman" w:cs="Times New Roman"/>
                <w:b/>
                <w:bCs/>
                <w:sz w:val="20"/>
                <w:szCs w:val="20"/>
                <w:lang w:eastAsia="sk-SK"/>
              </w:rPr>
            </w:pPr>
            <w:bookmarkStart w:id="13"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86F1854" w14:textId="77777777" w:rsidR="00874F10" w:rsidRPr="005579C1" w:rsidRDefault="00874F10" w:rsidP="008F6E27">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874F10" w:rsidRPr="005579C1" w14:paraId="553582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DFAB9"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46E83491"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874F10" w:rsidRPr="005579C1" w14:paraId="0BB651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4200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AADE1A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874F10" w:rsidRPr="005579C1" w14:paraId="07A66B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B441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6A20CEB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874F10" w:rsidRPr="005579C1" w14:paraId="52A37A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678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A00254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874F10" w:rsidRPr="005579C1" w14:paraId="1975FF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5FCD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4EE099B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874F10" w:rsidRPr="005579C1" w14:paraId="4848D6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0AB9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6C24511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874F10" w:rsidRPr="005579C1" w14:paraId="3A13B2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338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526CFC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874F10" w:rsidRPr="005579C1" w14:paraId="66FBD0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4622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D56D37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874F10" w:rsidRPr="005579C1" w14:paraId="0D8E35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D8EC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1CDAB63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874F10" w:rsidRPr="005579C1" w14:paraId="152E4C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A651B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E992BB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874F10" w:rsidRPr="005579C1" w14:paraId="7902F8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B342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64CBD3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874F10" w:rsidRPr="005579C1" w14:paraId="6F56DC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E23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36E73A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874F10" w:rsidRPr="005579C1" w14:paraId="584AC0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5CE1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7B005F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874F10" w:rsidRPr="005579C1" w14:paraId="203031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70F4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372A4F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874F10" w:rsidRPr="005579C1" w14:paraId="6FB3EA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DB4E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1B7196D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874F10" w:rsidRPr="005579C1" w14:paraId="123FDA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CA6A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00245E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874F10" w:rsidRPr="005579C1" w14:paraId="78190F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018D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1CB5736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874F10" w:rsidRPr="005579C1" w14:paraId="34989B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606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54A763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874F10" w:rsidRPr="005579C1" w14:paraId="72003D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178C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6A278C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874F10" w:rsidRPr="005579C1" w14:paraId="4C203C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18A5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D93DA0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874F10" w:rsidRPr="005579C1" w14:paraId="5CCCD8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C1A4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0197C9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874F10" w:rsidRPr="005579C1" w14:paraId="162895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1596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181FC7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874F10" w:rsidRPr="005579C1" w14:paraId="471C68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A60F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397F19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874F10" w:rsidRPr="005579C1" w14:paraId="60CD56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D0A30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0A0AF10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874F10" w:rsidRPr="005579C1" w14:paraId="0587AF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89198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66A5E67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874F10" w:rsidRPr="005579C1" w14:paraId="69AAF1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B681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6AB62B6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874F10" w:rsidRPr="005579C1" w14:paraId="61888A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186B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616B041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874F10" w:rsidRPr="005579C1" w14:paraId="152D1A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22CB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75E960A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874F10" w:rsidRPr="005579C1" w14:paraId="28AA52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14A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5B4CB43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874F10" w:rsidRPr="005579C1" w14:paraId="0E9585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EC0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BD9D38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874F10" w:rsidRPr="005579C1" w14:paraId="041C69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4121F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2C17E6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874F10" w:rsidRPr="005579C1" w14:paraId="414DCB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6927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9FD9B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874F10" w:rsidRPr="005579C1" w14:paraId="7985B3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8F6AC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8FF69A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874F10" w:rsidRPr="005579C1" w14:paraId="1DEEAC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5524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DA13EB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874F10" w:rsidRPr="005579C1" w14:paraId="14442F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8C7A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16C164C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874F10" w:rsidRPr="005579C1" w14:paraId="26D68B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318C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3B6B84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874F10" w:rsidRPr="005579C1" w14:paraId="7F240C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66C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4612DB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874F10" w:rsidRPr="005579C1" w14:paraId="178E2F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2E1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7AA142D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874F10" w:rsidRPr="005579C1" w14:paraId="7E156C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CDF6C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2C81794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874F10" w:rsidRPr="005579C1" w14:paraId="4BC0E2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E6076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11B79A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874F10" w:rsidRPr="005579C1" w14:paraId="29753D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4E4B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987CAA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874F10" w:rsidRPr="005579C1" w14:paraId="02D354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B809FD"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C63FC4F"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874F10" w:rsidRPr="005579C1" w14:paraId="793923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6C81C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5DBB65B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874F10" w:rsidRPr="005579C1" w14:paraId="503AF0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7EB1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AD388F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874F10" w:rsidRPr="005579C1" w14:paraId="48BA38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73DA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16A4BB8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874F10" w:rsidRPr="005579C1" w14:paraId="32B8C3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7736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DB3B87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874F10" w:rsidRPr="005579C1" w14:paraId="04CFD2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9A73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A0174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874F10" w:rsidRPr="005579C1" w14:paraId="2268A5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A16F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50EC3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874F10" w:rsidRPr="005579C1" w14:paraId="3913E6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DBD6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7578DF1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874F10" w:rsidRPr="005579C1" w14:paraId="29435B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8BFD2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47BB7B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874F10" w:rsidRPr="005579C1" w14:paraId="507DDF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8279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782D04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874F10" w:rsidRPr="005579C1" w14:paraId="0C5D38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A070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DEC469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874F10" w:rsidRPr="005579C1" w14:paraId="747AEE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EBD3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4EF1EB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874F10" w:rsidRPr="005579C1" w14:paraId="3FA855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C890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1AF18C8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874F10" w:rsidRPr="005579C1" w14:paraId="7DFB0B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70B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35BF10F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874F10" w:rsidRPr="005579C1" w14:paraId="3971ED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BE9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531255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874F10" w:rsidRPr="005579C1" w14:paraId="163F0C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F3C2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D72C01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874F10" w:rsidRPr="005579C1" w14:paraId="31DC53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5659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ED80FA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874F10" w:rsidRPr="005579C1" w14:paraId="3312C9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C8D0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70B2EE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874F10" w:rsidRPr="005579C1" w14:paraId="69F021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EE9ED"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06F11646"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874F10" w:rsidRPr="005579C1" w14:paraId="4AABA2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4A2F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02D087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874F10" w:rsidRPr="005579C1" w14:paraId="547E81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4326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5BF3C7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874F10" w:rsidRPr="005579C1" w14:paraId="6F62CF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762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2BBC3C5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874F10" w:rsidRPr="005579C1" w14:paraId="4E8C8A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8DCE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AFF487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874F10" w:rsidRPr="005579C1" w14:paraId="088593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F89F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37DB49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874F10" w:rsidRPr="005579C1" w14:paraId="31B69F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2B1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BD33C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874F10" w:rsidRPr="005579C1" w14:paraId="68082F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12B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199100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874F10" w:rsidRPr="005579C1" w14:paraId="54F559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248D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7BB11EB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874F10" w:rsidRPr="005579C1" w14:paraId="59CA02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88FA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232B939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874F10" w:rsidRPr="005579C1" w14:paraId="4487AC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3C33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3224B02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874F10" w:rsidRPr="005579C1" w14:paraId="3A9275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14D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55A0C3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874F10" w:rsidRPr="005579C1" w14:paraId="4879DE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8C7A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0ECF79A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874F10" w:rsidRPr="005579C1" w14:paraId="637BEB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9B78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0B1E3C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874F10" w:rsidRPr="005579C1" w14:paraId="4E1345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13407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19CF94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874F10" w:rsidRPr="005579C1" w14:paraId="465624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2CD2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D64928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874F10" w:rsidRPr="005579C1" w14:paraId="73309F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60C0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5C7F5E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874F10" w:rsidRPr="005579C1" w14:paraId="7FEB5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2733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AEA0C6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874F10" w:rsidRPr="005579C1" w14:paraId="155015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130C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CE3AC2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874F10" w:rsidRPr="005579C1" w14:paraId="691C6A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BB56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254BD44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874F10" w:rsidRPr="005579C1" w14:paraId="6C7E9A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D42F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33D94B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874F10" w:rsidRPr="005579C1" w14:paraId="20E3DD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C54A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417D21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874F10" w:rsidRPr="005579C1" w14:paraId="3242CB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B9329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3BD695E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874F10" w:rsidRPr="005579C1" w14:paraId="5C4EA6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1CA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3F05CB2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874F10" w:rsidRPr="005579C1" w14:paraId="174E8C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FA939"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1B1BDF34"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874F10" w:rsidRPr="005579C1" w14:paraId="032E4F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3B2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AB815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874F10" w:rsidRPr="005579C1" w14:paraId="151C37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B1E39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D74638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874F10" w:rsidRPr="005579C1" w14:paraId="4FF482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0895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1F1AFD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874F10" w:rsidRPr="005579C1" w14:paraId="1F709B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CAB4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1C846DA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874F10" w:rsidRPr="005579C1" w14:paraId="3143DC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50CE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489C5A5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874F10" w:rsidRPr="005579C1" w14:paraId="18FD5C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4F35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08A765E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874F10" w:rsidRPr="005579C1" w14:paraId="27F422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B13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6BAB5B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874F10" w:rsidRPr="005579C1" w14:paraId="5A380D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B70F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7258F8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874F10" w:rsidRPr="005579C1" w14:paraId="02C05C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91E7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2C38B3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874F10" w:rsidRPr="005579C1" w14:paraId="7455F6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4ACD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0875F0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874F10" w:rsidRPr="005579C1" w14:paraId="0F96D8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032A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5402EEF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874F10" w:rsidRPr="005579C1" w14:paraId="1FABC4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394A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39B80E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874F10" w:rsidRPr="005579C1" w14:paraId="10CF23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0316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6B93667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874F10" w:rsidRPr="005579C1" w14:paraId="647961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05D3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58843F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874F10" w:rsidRPr="005579C1" w14:paraId="3BE651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DA5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80CBE1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874F10" w:rsidRPr="005579C1" w14:paraId="2C4CE9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640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F87156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874F10" w:rsidRPr="005579C1" w14:paraId="5193E7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2788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2C5993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874F10" w:rsidRPr="005579C1" w14:paraId="2FDF4A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7609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BB0920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874F10" w:rsidRPr="005579C1" w14:paraId="305001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0757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57E6121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874F10" w:rsidRPr="005579C1" w14:paraId="4F7E9B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63BC5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53D65F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874F10" w:rsidRPr="005579C1" w14:paraId="029031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117E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1700C2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874F10" w:rsidRPr="005579C1" w14:paraId="59F99C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B7DD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3D7699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874F10" w:rsidRPr="005579C1" w14:paraId="4FB80C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9408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02DFFB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874F10" w:rsidRPr="005579C1" w14:paraId="583BAA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423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F50C25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874F10" w:rsidRPr="005579C1" w14:paraId="3FBC64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964F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774325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874F10" w:rsidRPr="005579C1" w14:paraId="52FB04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8C9E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415CA3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874F10" w:rsidRPr="005579C1" w14:paraId="78ED6E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209B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49CA8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874F10" w:rsidRPr="005579C1" w14:paraId="1AD457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F359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D769F9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874F10" w:rsidRPr="005579C1" w14:paraId="1C6301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6D4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5578F52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874F10" w:rsidRPr="005579C1" w14:paraId="6A7D14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8639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D20B2E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874F10" w:rsidRPr="005579C1" w14:paraId="1102D5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C1E00"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967DFD6"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874F10" w:rsidRPr="005579C1" w14:paraId="48DEA8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786F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592B96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874F10" w:rsidRPr="005579C1" w14:paraId="514BB1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E0C1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D22F63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874F10" w:rsidRPr="005579C1" w14:paraId="4E9784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A1E4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DC9B7A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874F10" w:rsidRPr="005579C1" w14:paraId="356D94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74E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163975E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874F10" w:rsidRPr="005579C1" w14:paraId="68FEAC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52F6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E589FF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874F10" w:rsidRPr="005579C1" w14:paraId="54CEB4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5A3D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DDBD0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874F10" w:rsidRPr="005579C1" w14:paraId="7E02BF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2198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34FA365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874F10" w:rsidRPr="005579C1" w14:paraId="30F8F5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1F32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108A9EC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874F10" w:rsidRPr="005579C1" w14:paraId="3B2D53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87F9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773A92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874F10" w:rsidRPr="005579C1" w14:paraId="2F8B62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EB10E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8F44F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874F10" w:rsidRPr="005579C1" w14:paraId="1B7464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DA77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B1EE64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874F10" w:rsidRPr="005579C1" w14:paraId="25658A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6788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3BA19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874F10" w:rsidRPr="005579C1" w14:paraId="4C3034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5DDD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19BAC5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874F10" w:rsidRPr="005579C1" w14:paraId="0EA186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AD9A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E2C255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874F10" w:rsidRPr="005579C1" w14:paraId="43957A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BD142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21BBFAE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874F10" w:rsidRPr="005579C1" w14:paraId="7BE34F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975B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6A67B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874F10" w:rsidRPr="005579C1" w14:paraId="1666FF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1351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E3E484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874F10" w:rsidRPr="005579C1" w14:paraId="596EB7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0C7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69AAD3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874F10" w:rsidRPr="005579C1" w14:paraId="3D4EBF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70F25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130EE4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874F10" w:rsidRPr="005579C1" w14:paraId="1779CC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BEAD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113E20B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874F10" w:rsidRPr="005579C1" w14:paraId="4D21A5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E95B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2B176A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874F10" w:rsidRPr="005579C1" w14:paraId="14BE71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49D73"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37904EB"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874F10" w:rsidRPr="005579C1" w14:paraId="02C750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25C6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0070CF2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874F10" w:rsidRPr="005579C1" w14:paraId="500AE6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9B05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2CFFC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874F10" w:rsidRPr="005579C1" w14:paraId="2052F7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8770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700C3B7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874F10" w:rsidRPr="005579C1" w14:paraId="0ADED7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8733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599DDC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874F10" w:rsidRPr="005579C1" w14:paraId="13179A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C23A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6C1C7B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874F10" w:rsidRPr="005579C1" w14:paraId="609CEB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BD80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4BBB85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874F10" w:rsidRPr="005579C1" w14:paraId="045E96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14C89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B5FC6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874F10" w:rsidRPr="005579C1" w14:paraId="15F84D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0405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F40047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874F10" w:rsidRPr="005579C1" w14:paraId="26AEFD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E522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D6214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874F10" w:rsidRPr="005579C1" w14:paraId="294BCC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6419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C50229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874F10" w:rsidRPr="005579C1" w14:paraId="28A3ED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7F0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1C5B45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874F10" w:rsidRPr="005579C1" w14:paraId="37D91D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68D8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49009EC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874F10" w:rsidRPr="005579C1" w14:paraId="2CB668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E473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333FAC0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874F10" w:rsidRPr="005579C1" w14:paraId="3C20D3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C4A2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5A16EA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874F10" w:rsidRPr="005579C1" w14:paraId="47CC91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0C51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4B45975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874F10" w:rsidRPr="005579C1" w14:paraId="7E0CEE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1A10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09BBA09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874F10" w:rsidRPr="005579C1" w14:paraId="6BE1F3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ADF7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4CCB25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874F10" w:rsidRPr="005579C1" w14:paraId="53D2D3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7493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DA0FB3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874F10" w:rsidRPr="005579C1" w14:paraId="6EFDAC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5E62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98ADA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874F10" w:rsidRPr="005579C1" w14:paraId="757579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D49F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86A6A1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874F10" w:rsidRPr="005579C1" w14:paraId="2485B2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51E1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31F582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874F10" w:rsidRPr="005579C1" w14:paraId="18BF43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1324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6C3988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874F10" w:rsidRPr="005579C1" w14:paraId="29E213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69B8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8DA4DA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874F10" w:rsidRPr="005579C1" w14:paraId="69CBE7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D3E0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412A18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874F10" w:rsidRPr="005579C1" w14:paraId="06B85D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3A8B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BEB8E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874F10" w:rsidRPr="005579C1" w14:paraId="497558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B9BB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28F13B1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874F10" w:rsidRPr="005579C1" w14:paraId="176E4C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44FE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73A021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874F10" w:rsidRPr="005579C1" w14:paraId="081C73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74BE9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2BF834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874F10" w:rsidRPr="005579C1" w14:paraId="686630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2F8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F4BC23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874F10" w:rsidRPr="005579C1" w14:paraId="51417D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1DED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4CAE2EA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874F10" w:rsidRPr="005579C1" w14:paraId="3F359D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8DC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FA3EFD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874F10" w:rsidRPr="005579C1" w14:paraId="21DB77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DF2B7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A9283E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874F10" w:rsidRPr="005579C1" w14:paraId="57227F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625FF"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7E9C8EE2"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874F10" w:rsidRPr="005579C1" w14:paraId="69C7BA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511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EDCDA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874F10" w:rsidRPr="005579C1" w14:paraId="0A411E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0322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5A085F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874F10" w:rsidRPr="005579C1" w14:paraId="3926EE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9E9F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1A16ED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874F10" w:rsidRPr="005579C1" w14:paraId="3CBB63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1124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F4673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874F10" w:rsidRPr="005579C1" w14:paraId="71604A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251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1A37FFE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874F10" w:rsidRPr="005579C1" w14:paraId="4C605E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0BD2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010588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874F10" w:rsidRPr="005579C1" w14:paraId="08CC13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CA08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07775A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874F10" w:rsidRPr="005579C1" w14:paraId="51105E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FE9D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58BD8F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874F10" w:rsidRPr="005579C1" w14:paraId="6787A5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1809A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41369F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874F10" w:rsidRPr="005579C1" w14:paraId="4D19F6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D9DB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0BC985A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874F10" w:rsidRPr="005579C1" w14:paraId="5863A9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DA56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45E801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874F10" w:rsidRPr="005579C1" w14:paraId="6B117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DE22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6B93AC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874F10" w:rsidRPr="005579C1" w14:paraId="0130FD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3AB5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89117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874F10" w:rsidRPr="005579C1" w14:paraId="135B69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5CC3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527CFC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874F10" w:rsidRPr="005579C1" w14:paraId="6E18EC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ADEE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BA759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874F10" w:rsidRPr="005579C1" w14:paraId="09E24E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7F5C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6DCA6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874F10" w:rsidRPr="005579C1" w14:paraId="5425C3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A88C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2B5E1A5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874F10" w:rsidRPr="005579C1" w14:paraId="4DA240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1CA7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082311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874F10" w:rsidRPr="005579C1" w14:paraId="268036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141D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DC8AC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874F10" w:rsidRPr="005579C1" w14:paraId="7BF834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B3F6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D7D537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874F10" w:rsidRPr="005579C1" w14:paraId="31C55C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3C00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11BC79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874F10" w:rsidRPr="005579C1" w14:paraId="31C33F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D0BA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164C41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874F10" w:rsidRPr="005579C1" w14:paraId="64347C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607FD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314E8D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874F10" w:rsidRPr="005579C1" w14:paraId="75DB27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B87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B8C065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874F10" w:rsidRPr="005579C1" w14:paraId="791733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8228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34C16E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874F10" w:rsidRPr="005579C1" w14:paraId="3DD7A4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4D7F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5CAEED6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874F10" w:rsidRPr="005579C1" w14:paraId="71DC4D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E443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24AFD1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874F10" w:rsidRPr="005579C1" w14:paraId="030BD7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0666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4385E76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874F10" w:rsidRPr="005579C1" w14:paraId="705ED2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39F5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0E4460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874F10" w:rsidRPr="005579C1" w14:paraId="567392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2654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CB3BD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874F10" w:rsidRPr="005579C1" w14:paraId="458ED2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764D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8A4CE6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874F10" w:rsidRPr="005579C1" w14:paraId="22A4A7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6DD7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50B03F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874F10" w:rsidRPr="005579C1" w14:paraId="513DD7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061A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C6DF4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874F10" w:rsidRPr="005579C1" w14:paraId="1CAD4F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063F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0EB6FA4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874F10" w:rsidRPr="005579C1" w14:paraId="39FCEE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D520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42CFD3C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874F10" w:rsidRPr="005579C1" w14:paraId="573EFE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3A5B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938E89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874F10" w:rsidRPr="005579C1" w14:paraId="6A3845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B1CB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0DCC1B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874F10" w:rsidRPr="005579C1" w14:paraId="555916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DBB54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06C52CE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874F10" w:rsidRPr="005579C1" w14:paraId="2B7F68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2517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08C901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874F10" w:rsidRPr="005579C1" w14:paraId="439202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62FC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3B22DD5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874F10" w:rsidRPr="005579C1" w14:paraId="27ACA8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ECB1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24337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874F10" w:rsidRPr="005579C1" w14:paraId="2C49E9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7DD3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54F3FA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874F10" w:rsidRPr="005579C1" w14:paraId="120BD3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9C297"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1FAEABC"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874F10" w:rsidRPr="005579C1" w14:paraId="67CC46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F13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F4F7F1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874F10" w:rsidRPr="005579C1" w14:paraId="43C69D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F6F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F5BE75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874F10" w:rsidRPr="005579C1" w14:paraId="10A5BF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5B18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AC8B3C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874F10" w:rsidRPr="005579C1" w14:paraId="7745AC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AD5BD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32A822A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874F10" w:rsidRPr="005579C1" w14:paraId="6F851F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833F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3AEEA03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874F10" w:rsidRPr="005579C1" w14:paraId="4ECBB1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08E7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3906A3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874F10" w:rsidRPr="005579C1" w14:paraId="56E601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BB9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E7D45A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874F10" w:rsidRPr="005579C1" w14:paraId="0A2898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BBE0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9165E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874F10" w:rsidRPr="005579C1" w14:paraId="2EF3A2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BCFB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72DD4D8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874F10" w:rsidRPr="005579C1" w14:paraId="4E3EB1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2C2C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2616A82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874F10" w:rsidRPr="005579C1" w14:paraId="08ABEB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9455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856E56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874F10" w:rsidRPr="005579C1" w14:paraId="3FAC50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9E4C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7799DE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874F10" w:rsidRPr="005579C1" w14:paraId="7F58C1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77DA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EBC781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874F10" w:rsidRPr="005579C1" w14:paraId="75ADC7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285F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AD9195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874F10" w:rsidRPr="005579C1" w14:paraId="105804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0743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036C6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874F10" w:rsidRPr="005579C1" w14:paraId="261323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852A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376F7F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874F10" w:rsidRPr="005579C1" w14:paraId="48AC08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5B57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72808CF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874F10" w:rsidRPr="005579C1" w14:paraId="0C749C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F795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46D9E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874F10" w:rsidRPr="005579C1" w14:paraId="43C81A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D97F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8DB653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874F10" w:rsidRPr="005579C1" w14:paraId="66DD89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12AF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1DC9EE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874F10" w:rsidRPr="005579C1" w14:paraId="5F354D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E237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FA2AF8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874F10" w:rsidRPr="005579C1" w14:paraId="3B8A82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15D5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2C71C0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874F10" w:rsidRPr="005579C1" w14:paraId="28ADA2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E039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539C27B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874F10" w:rsidRPr="005579C1" w14:paraId="04A04B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47A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0042255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874F10" w:rsidRPr="005579C1" w14:paraId="4B504A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4011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415A969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874F10" w:rsidRPr="005579C1" w14:paraId="368B32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7587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BE8A19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874F10" w:rsidRPr="005579C1" w14:paraId="5AD5DC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F6D9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71BC2B4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874F10" w:rsidRPr="005579C1" w14:paraId="3C3C6C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CB94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0DC3DD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874F10" w:rsidRPr="005579C1" w14:paraId="3821C2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D8C8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3D4DCA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874F10" w:rsidRPr="005579C1" w14:paraId="51010F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9B9B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7B96532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874F10" w:rsidRPr="005579C1" w14:paraId="210173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74BF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8B91FA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874F10" w:rsidRPr="005579C1" w14:paraId="2A8D09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CC08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31627E1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874F10" w:rsidRPr="005579C1" w14:paraId="775CD4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38EE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67F293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874F10" w:rsidRPr="005579C1" w14:paraId="07738D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01C5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98B136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874F10" w:rsidRPr="005579C1" w14:paraId="1395B3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A5F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E22AEB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874F10" w:rsidRPr="005579C1" w14:paraId="3A7BB8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2C85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89D02A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874F10" w:rsidRPr="005579C1" w14:paraId="11F68B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10B3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20F92B1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874F10" w:rsidRPr="005579C1" w14:paraId="45CB3F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494A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7406D94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874F10" w:rsidRPr="005579C1" w14:paraId="13A52D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4E99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1931BF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874F10" w:rsidRPr="005579C1" w14:paraId="301168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E8F7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6F33C4C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874F10" w:rsidRPr="005579C1" w14:paraId="156CE0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FFEEE"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A43C86C"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874F10" w:rsidRPr="005579C1" w14:paraId="28C2D4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FBE52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369261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874F10" w:rsidRPr="005579C1" w14:paraId="3C4BE8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491D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86B6D4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874F10" w:rsidRPr="005579C1" w14:paraId="488990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5460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BFD894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874F10" w:rsidRPr="005579C1" w14:paraId="7B3BA8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893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26E0056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874F10" w:rsidRPr="005579C1" w14:paraId="748F5C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DEB3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8C47A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874F10" w:rsidRPr="005579C1" w14:paraId="6106DD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B1A71"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CC2320D"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874F10" w:rsidRPr="005579C1" w14:paraId="60F4D9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64EC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8B98A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874F10" w:rsidRPr="005579C1" w14:paraId="02D1A9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113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787764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874F10" w:rsidRPr="005579C1" w14:paraId="67E8EE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441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B6835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874F10" w:rsidRPr="005579C1" w14:paraId="2DD87D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77F4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67BFE5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874F10" w:rsidRPr="005579C1" w14:paraId="432188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44758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0E5DE4D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874F10" w:rsidRPr="005579C1" w14:paraId="298051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D0E1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091EE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874F10" w:rsidRPr="005579C1" w14:paraId="0B4736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AE67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F2721C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poldre</w:t>
            </w:r>
            <w:proofErr w:type="spellEnd"/>
          </w:p>
        </w:tc>
      </w:tr>
      <w:tr w:rsidR="00874F10" w:rsidRPr="005579C1" w14:paraId="467382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6D56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2965EE4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874F10" w:rsidRPr="005579C1" w14:paraId="6F90BF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7896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13F970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874F10" w:rsidRPr="005579C1" w14:paraId="0D7098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45B2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6AF9D51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874F10" w:rsidRPr="005579C1" w14:paraId="1110FA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06C4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C6746B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874F10" w:rsidRPr="005579C1" w14:paraId="2B322D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3C7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00D599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874F10" w:rsidRPr="005579C1" w14:paraId="10F353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2E8C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37A2B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874F10" w:rsidRPr="005579C1" w14:paraId="71D9E2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6789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61AE2BF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74F10" w:rsidRPr="005579C1" w14:paraId="12FF3F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06E2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12EFC2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74F10" w:rsidRPr="005579C1" w14:paraId="5B663C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4847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4FA8FA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874F10" w:rsidRPr="005579C1" w14:paraId="2F15C9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3BE5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819566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874F10" w:rsidRPr="005579C1" w14:paraId="584279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F53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56D96E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874F10" w:rsidRPr="005579C1" w14:paraId="165846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BBC5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6DE572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874F10" w:rsidRPr="005579C1" w14:paraId="70F3A7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81A1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72FD0D4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874F10" w:rsidRPr="005579C1" w14:paraId="7529B7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1345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22233C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874F10" w:rsidRPr="005579C1" w14:paraId="4059F8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616D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0AA4D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874F10" w:rsidRPr="005579C1" w14:paraId="5BAEBC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438B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51FAF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874F10" w:rsidRPr="005579C1" w14:paraId="149AD6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F9F2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75D8AE1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874F10" w:rsidRPr="005579C1" w14:paraId="565D70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DB1D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5B0B2A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874F10" w:rsidRPr="005579C1" w14:paraId="43B640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B32B7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99712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874F10" w:rsidRPr="005579C1" w14:paraId="0EE9FD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DA899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7DDB15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874F10" w:rsidRPr="005579C1" w14:paraId="353891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A175D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A32AD8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874F10" w:rsidRPr="005579C1" w14:paraId="65084C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96E1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440624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874F10" w:rsidRPr="005579C1" w14:paraId="59B888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27EF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7FAE387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874F10" w:rsidRPr="005579C1" w14:paraId="05D4A2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2A95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F06E03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874F10" w:rsidRPr="005579C1" w14:paraId="76BA17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D3A7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438EBC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874F10" w:rsidRPr="005579C1" w14:paraId="65BA94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433A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73DFA49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874F10" w:rsidRPr="005579C1" w14:paraId="054143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34D6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81C6AF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874F10" w:rsidRPr="005579C1" w14:paraId="7C0EF1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BECD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4B79005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874F10" w:rsidRPr="005579C1" w14:paraId="1BE032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1E5E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34EDA50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874F10" w:rsidRPr="005579C1" w14:paraId="531712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298A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5A76D4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874F10" w:rsidRPr="005579C1" w14:paraId="10E419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2AE4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E5513C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874F10" w:rsidRPr="005579C1" w14:paraId="351882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6E2C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82741E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874F10" w:rsidRPr="005579C1" w14:paraId="3CE18C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E8AF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83539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874F10" w:rsidRPr="005579C1" w14:paraId="306AD1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61BE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522A00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874F10" w:rsidRPr="005579C1" w14:paraId="7C2732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6F9D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40AC4A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874F10" w:rsidRPr="005579C1" w14:paraId="052364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D99C6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551908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874F10" w:rsidRPr="005579C1" w14:paraId="7EC067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1EAA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523855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874F10" w:rsidRPr="005579C1" w14:paraId="151290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538D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E72CC3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874F10" w:rsidRPr="005579C1" w14:paraId="2079C3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E169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2C527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874F10" w:rsidRPr="005579C1" w14:paraId="04274D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147B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5687A4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874F10" w:rsidRPr="005579C1" w14:paraId="54FFB9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BAC8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AA7735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874F10" w:rsidRPr="005579C1" w14:paraId="55D632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A09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0C05CEA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874F10" w:rsidRPr="005579C1" w14:paraId="54BC2B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F94B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ED9CDE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874F10" w:rsidRPr="005579C1" w14:paraId="49C07A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DC7E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A1A306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874F10" w:rsidRPr="005579C1" w14:paraId="1CBE55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0DCB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590BD6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874F10" w:rsidRPr="005579C1" w14:paraId="63F21E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32E3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270296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874F10" w:rsidRPr="005579C1" w14:paraId="46060D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0ACA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B3BF3D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874F10" w:rsidRPr="005579C1" w14:paraId="49A346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434FC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E57CEB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874F10" w:rsidRPr="005579C1" w14:paraId="554B7F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A4544"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5CFF089"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874F10" w:rsidRPr="005579C1" w14:paraId="3C8CD2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35EC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1B3788E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874F10" w:rsidRPr="005579C1" w14:paraId="07DC9A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F846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2E36D02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874F10" w:rsidRPr="005579C1" w14:paraId="7AC274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12A6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3A3412C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874F10" w:rsidRPr="005579C1" w14:paraId="1AB224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DB27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6FB5560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874F10" w:rsidRPr="005579C1" w14:paraId="034C45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3350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A86753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874F10" w:rsidRPr="005579C1" w14:paraId="05BD13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2973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A10133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874F10" w:rsidRPr="005579C1" w14:paraId="393BA7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266D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287F5DB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874F10" w:rsidRPr="005579C1" w14:paraId="488424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A127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16CDDC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874F10" w:rsidRPr="005579C1" w14:paraId="744F6D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5D28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78EB41F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874F10" w:rsidRPr="005579C1" w14:paraId="09B7EC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3A0F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5B41C8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874F10" w:rsidRPr="005579C1" w14:paraId="411130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4A7B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7D4280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874F10" w:rsidRPr="005579C1" w14:paraId="5BFCC0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6A89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22E0ED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874F10" w:rsidRPr="005579C1" w14:paraId="16CDFF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919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D0A7F9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874F10" w:rsidRPr="005579C1" w14:paraId="7EB1F2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19E8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FBADCB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874F10" w:rsidRPr="005579C1" w14:paraId="6BCA5A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BB32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AD3D62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74F10" w:rsidRPr="005579C1" w14:paraId="293E9D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1CC8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EDFC2B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874F10" w:rsidRPr="005579C1" w14:paraId="56B274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BBD0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8D035F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874F10" w:rsidRPr="005579C1" w14:paraId="5066F8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6FDC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33B20B4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874F10" w:rsidRPr="005579C1" w14:paraId="7054C6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AA7C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BB2402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874F10" w:rsidRPr="005579C1" w14:paraId="35F6C4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019A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EF41C8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874F10" w:rsidRPr="005579C1" w14:paraId="3E1FFF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D467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01E4B5D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874F10" w:rsidRPr="005579C1" w14:paraId="0BFE76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6ACA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6B6B3C8A"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874F10" w:rsidRPr="005579C1" w14:paraId="7AC84E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CCDF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5246A22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74F10" w:rsidRPr="005579C1" w14:paraId="03CC5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DAB2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174D193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874F10" w:rsidRPr="005579C1" w14:paraId="62C2E3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E6BA6B"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E8A82A6"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874F10" w:rsidRPr="005579C1" w14:paraId="36EF4B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77D6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983F8D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874F10" w:rsidRPr="005579C1" w14:paraId="3FB38E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0461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DCDEAB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874F10" w:rsidRPr="005579C1" w14:paraId="519496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CB14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D09F1F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874F10" w:rsidRPr="005579C1" w14:paraId="22F397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368A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CB33B3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874F10" w:rsidRPr="005579C1" w14:paraId="236B6B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EBAD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E23832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874F10" w:rsidRPr="005579C1" w14:paraId="0A1555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6E7E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2FB9F2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874F10" w:rsidRPr="005579C1" w14:paraId="02B07D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094F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8AEBDB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874F10" w:rsidRPr="005579C1" w14:paraId="14E29A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D338E"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406F9CE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874F10" w:rsidRPr="005579C1" w14:paraId="1C234A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2089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04506AF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874F10" w:rsidRPr="005579C1" w14:paraId="36070A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EF49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45AAF6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874F10" w:rsidRPr="005579C1" w14:paraId="1EB981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ECB81"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941DC9E"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874F10" w:rsidRPr="005579C1" w14:paraId="1F0AFA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BC42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19011E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874F10" w:rsidRPr="005579C1" w14:paraId="28BD36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99DF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46E5B9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874F10" w:rsidRPr="005579C1" w14:paraId="40E55C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E88FB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DDEA17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874F10" w:rsidRPr="005579C1" w14:paraId="2FAECB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4EC2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5844DF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874F10" w:rsidRPr="005579C1" w14:paraId="760CDA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CB5D3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7C4DAD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874F10" w:rsidRPr="005579C1" w14:paraId="709076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368E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77C247B"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874F10" w:rsidRPr="005579C1" w14:paraId="2388E3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4462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1D3C06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874F10" w:rsidRPr="005579C1" w14:paraId="523E13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C3BD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FE012C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874F10" w:rsidRPr="005579C1" w14:paraId="122A41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86699C"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98E4642"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874F10" w:rsidRPr="005579C1" w14:paraId="56227A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CDC93"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2616DCD4"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874F10" w:rsidRPr="005579C1" w14:paraId="62411D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D61B0"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135941E1"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874F10" w:rsidRPr="005579C1" w14:paraId="07F665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CB34F"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D47D656"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874F10" w:rsidRPr="005579C1" w14:paraId="53CC11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C4B0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76C73869"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874F10" w:rsidRPr="005579C1" w14:paraId="59C9F1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5510C"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AC31A04"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874F10" w:rsidRPr="005579C1" w14:paraId="695D0E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FEAF8"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3625F60D"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874F10" w:rsidRPr="005579C1" w14:paraId="41EFF5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1F7B5"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658A647" w14:textId="77777777" w:rsidR="00874F10" w:rsidRPr="005579C1" w:rsidRDefault="00874F10" w:rsidP="008F6E2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874F10" w:rsidRPr="005579C1" w14:paraId="0AAEA1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AD8F2D"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765A8BB5" w14:textId="77777777" w:rsidR="00874F10" w:rsidRPr="005579C1" w:rsidRDefault="00874F10" w:rsidP="008F6E2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3"/>
    </w:tbl>
    <w:p w14:paraId="36DDD7A2" w14:textId="77777777" w:rsidR="001777B6" w:rsidRPr="003418B9" w:rsidRDefault="001777B6" w:rsidP="008F6E27">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51DD4"/>
    <w:rsid w:val="000B0820"/>
    <w:rsid w:val="000C7B35"/>
    <w:rsid w:val="000D1B15"/>
    <w:rsid w:val="00127FA3"/>
    <w:rsid w:val="00131B86"/>
    <w:rsid w:val="00137E72"/>
    <w:rsid w:val="00143A47"/>
    <w:rsid w:val="00146D63"/>
    <w:rsid w:val="00150B7F"/>
    <w:rsid w:val="00160484"/>
    <w:rsid w:val="001723F0"/>
    <w:rsid w:val="00172BA5"/>
    <w:rsid w:val="001777B6"/>
    <w:rsid w:val="001869F0"/>
    <w:rsid w:val="00187BED"/>
    <w:rsid w:val="00187ED0"/>
    <w:rsid w:val="00191601"/>
    <w:rsid w:val="001A4034"/>
    <w:rsid w:val="001E42DA"/>
    <w:rsid w:val="001E7E01"/>
    <w:rsid w:val="001F3D0E"/>
    <w:rsid w:val="0023401F"/>
    <w:rsid w:val="00236C11"/>
    <w:rsid w:val="0024460F"/>
    <w:rsid w:val="002B3AC3"/>
    <w:rsid w:val="002B3CBE"/>
    <w:rsid w:val="002B7796"/>
    <w:rsid w:val="002C3E5D"/>
    <w:rsid w:val="002C6F2D"/>
    <w:rsid w:val="002D1CDE"/>
    <w:rsid w:val="002E3FB7"/>
    <w:rsid w:val="003002E5"/>
    <w:rsid w:val="00322A3B"/>
    <w:rsid w:val="00327199"/>
    <w:rsid w:val="00333693"/>
    <w:rsid w:val="003418B9"/>
    <w:rsid w:val="0035067C"/>
    <w:rsid w:val="00357A5C"/>
    <w:rsid w:val="00370E7F"/>
    <w:rsid w:val="00381380"/>
    <w:rsid w:val="00382BE9"/>
    <w:rsid w:val="003865C4"/>
    <w:rsid w:val="003B18C4"/>
    <w:rsid w:val="003D0280"/>
    <w:rsid w:val="003D3DEC"/>
    <w:rsid w:val="003E6F26"/>
    <w:rsid w:val="003F7095"/>
    <w:rsid w:val="004007D1"/>
    <w:rsid w:val="00400E7C"/>
    <w:rsid w:val="00400EE6"/>
    <w:rsid w:val="00422A26"/>
    <w:rsid w:val="004572EF"/>
    <w:rsid w:val="0047206B"/>
    <w:rsid w:val="00472296"/>
    <w:rsid w:val="00496FDB"/>
    <w:rsid w:val="00497C9D"/>
    <w:rsid w:val="004A4A2F"/>
    <w:rsid w:val="004D53C1"/>
    <w:rsid w:val="004D5BA1"/>
    <w:rsid w:val="004F27F6"/>
    <w:rsid w:val="00530606"/>
    <w:rsid w:val="00543DC0"/>
    <w:rsid w:val="00551407"/>
    <w:rsid w:val="00552F32"/>
    <w:rsid w:val="005579C1"/>
    <w:rsid w:val="00571AED"/>
    <w:rsid w:val="00592819"/>
    <w:rsid w:val="005A7298"/>
    <w:rsid w:val="005B0BBD"/>
    <w:rsid w:val="005C0085"/>
    <w:rsid w:val="006049D2"/>
    <w:rsid w:val="00616206"/>
    <w:rsid w:val="00643E48"/>
    <w:rsid w:val="006528CD"/>
    <w:rsid w:val="00662EBE"/>
    <w:rsid w:val="006B42B3"/>
    <w:rsid w:val="006C0C59"/>
    <w:rsid w:val="006F4206"/>
    <w:rsid w:val="007242F0"/>
    <w:rsid w:val="00736E1F"/>
    <w:rsid w:val="0075437D"/>
    <w:rsid w:val="0077644B"/>
    <w:rsid w:val="007923CA"/>
    <w:rsid w:val="0079321A"/>
    <w:rsid w:val="007A61A0"/>
    <w:rsid w:val="007B42D6"/>
    <w:rsid w:val="007C2B88"/>
    <w:rsid w:val="007E6C03"/>
    <w:rsid w:val="00803E31"/>
    <w:rsid w:val="008045C6"/>
    <w:rsid w:val="00850786"/>
    <w:rsid w:val="008707EC"/>
    <w:rsid w:val="00874F10"/>
    <w:rsid w:val="00887DC7"/>
    <w:rsid w:val="008910DE"/>
    <w:rsid w:val="008C689F"/>
    <w:rsid w:val="008F6E27"/>
    <w:rsid w:val="009134C2"/>
    <w:rsid w:val="00916EF4"/>
    <w:rsid w:val="00925002"/>
    <w:rsid w:val="009306A6"/>
    <w:rsid w:val="0093293D"/>
    <w:rsid w:val="00934E93"/>
    <w:rsid w:val="00940F8E"/>
    <w:rsid w:val="00963070"/>
    <w:rsid w:val="00974A7A"/>
    <w:rsid w:val="00983403"/>
    <w:rsid w:val="00986B38"/>
    <w:rsid w:val="00993652"/>
    <w:rsid w:val="00997C4C"/>
    <w:rsid w:val="009A672C"/>
    <w:rsid w:val="009B0B21"/>
    <w:rsid w:val="009F5CBF"/>
    <w:rsid w:val="00A50F4D"/>
    <w:rsid w:val="00A51078"/>
    <w:rsid w:val="00A532E7"/>
    <w:rsid w:val="00A65F5F"/>
    <w:rsid w:val="00A674DC"/>
    <w:rsid w:val="00A802AB"/>
    <w:rsid w:val="00A85EC1"/>
    <w:rsid w:val="00AB79D4"/>
    <w:rsid w:val="00AC4334"/>
    <w:rsid w:val="00AC797D"/>
    <w:rsid w:val="00AF229B"/>
    <w:rsid w:val="00B23AE1"/>
    <w:rsid w:val="00B552F7"/>
    <w:rsid w:val="00B625C5"/>
    <w:rsid w:val="00B8440B"/>
    <w:rsid w:val="00BB5EA2"/>
    <w:rsid w:val="00BE0960"/>
    <w:rsid w:val="00C03F3B"/>
    <w:rsid w:val="00C10E2A"/>
    <w:rsid w:val="00C258D6"/>
    <w:rsid w:val="00C37E2F"/>
    <w:rsid w:val="00C45853"/>
    <w:rsid w:val="00C458BD"/>
    <w:rsid w:val="00C60E91"/>
    <w:rsid w:val="00C96FBB"/>
    <w:rsid w:val="00CA5256"/>
    <w:rsid w:val="00CB65D1"/>
    <w:rsid w:val="00CC6D1E"/>
    <w:rsid w:val="00CE122D"/>
    <w:rsid w:val="00CE3615"/>
    <w:rsid w:val="00CE58D4"/>
    <w:rsid w:val="00CF378B"/>
    <w:rsid w:val="00D213CA"/>
    <w:rsid w:val="00D23495"/>
    <w:rsid w:val="00D41550"/>
    <w:rsid w:val="00D43316"/>
    <w:rsid w:val="00D46083"/>
    <w:rsid w:val="00D77E32"/>
    <w:rsid w:val="00D82C73"/>
    <w:rsid w:val="00D85B9F"/>
    <w:rsid w:val="00DA3F65"/>
    <w:rsid w:val="00DB0DB1"/>
    <w:rsid w:val="00DB2ABF"/>
    <w:rsid w:val="00DC1EC7"/>
    <w:rsid w:val="00DD7B28"/>
    <w:rsid w:val="00E0643A"/>
    <w:rsid w:val="00E14F6B"/>
    <w:rsid w:val="00E57BC9"/>
    <w:rsid w:val="00E733E2"/>
    <w:rsid w:val="00EB04A3"/>
    <w:rsid w:val="00EB4EA7"/>
    <w:rsid w:val="00EC5506"/>
    <w:rsid w:val="00F04467"/>
    <w:rsid w:val="00F17C65"/>
    <w:rsid w:val="00F35D2B"/>
    <w:rsid w:val="00F84AA2"/>
    <w:rsid w:val="00FD206D"/>
    <w:rsid w:val="00FD5452"/>
    <w:rsid w:val="00FE1867"/>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C458B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C458BD"/>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874F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0" Type="http://schemas.openxmlformats.org/officeDocument/2006/relationships/hyperlink" Target="http://www.sopsr.sk/natura/dokumenty/art_12_conservation_status_birds_2008_2012.pdf"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50D0B5-9475-4E6A-87BF-4732502869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21</Pages>
  <Words>5482</Words>
  <Characters>31254</Characters>
  <Application>Microsoft Office Word</Application>
  <DocSecurity>0</DocSecurity>
  <Lines>260</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20</cp:revision>
  <dcterms:created xsi:type="dcterms:W3CDTF">2022-01-27T10:10:00Z</dcterms:created>
  <dcterms:modified xsi:type="dcterms:W3CDTF">2022-02-09T09:22:00Z</dcterms:modified>
</cp:coreProperties>
</file>