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6DBFDA" w14:textId="77777777"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onitoring kolónií čajok a rybárov úplným sčítaním</w:t>
      </w:r>
      <w:r w:rsidR="002173D2">
        <w:rPr>
          <w:rFonts w:ascii="Times New Roman" w:hAnsi="Times New Roman" w:cs="Times New Roman"/>
          <w:b/>
          <w:bCs/>
          <w:sz w:val="26"/>
          <w:szCs w:val="26"/>
        </w:rPr>
        <w:t xml:space="preserve"> – </w:t>
      </w:r>
      <w:r w:rsidR="000016C9">
        <w:rPr>
          <w:rFonts w:ascii="Times New Roman" w:hAnsi="Times New Roman" w:cs="Times New Roman"/>
          <w:b/>
          <w:bCs/>
          <w:sz w:val="26"/>
          <w:szCs w:val="26"/>
        </w:rPr>
        <w:t>č</w:t>
      </w:r>
      <w:r w:rsidR="00571A57">
        <w:rPr>
          <w:rFonts w:ascii="Times New Roman" w:hAnsi="Times New Roman" w:cs="Times New Roman"/>
          <w:b/>
          <w:bCs/>
          <w:sz w:val="26"/>
          <w:szCs w:val="26"/>
        </w:rPr>
        <w:t>ajka sivá</w:t>
      </w:r>
      <w:r w:rsidR="0021516A">
        <w:rPr>
          <w:rFonts w:ascii="Times New Roman" w:hAnsi="Times New Roman" w:cs="Times New Roman"/>
          <w:b/>
          <w:bCs/>
          <w:sz w:val="26"/>
          <w:szCs w:val="26"/>
        </w:rPr>
        <w:t xml:space="preserve"> </w:t>
      </w:r>
      <w:proofErr w:type="spellStart"/>
      <w:r w:rsidR="00571A57">
        <w:rPr>
          <w:rFonts w:ascii="Times New Roman" w:hAnsi="Times New Roman" w:cs="Times New Roman"/>
          <w:i/>
          <w:iCs/>
          <w:sz w:val="26"/>
          <w:szCs w:val="26"/>
        </w:rPr>
        <w:t>Larus</w:t>
      </w:r>
      <w:proofErr w:type="spellEnd"/>
      <w:r w:rsidR="0021516A">
        <w:rPr>
          <w:rFonts w:ascii="Times New Roman" w:hAnsi="Times New Roman" w:cs="Times New Roman"/>
          <w:i/>
          <w:iCs/>
          <w:sz w:val="26"/>
          <w:szCs w:val="26"/>
        </w:rPr>
        <w:t xml:space="preserve"> </w:t>
      </w:r>
      <w:proofErr w:type="spellStart"/>
      <w:r w:rsidR="00571A57">
        <w:rPr>
          <w:rFonts w:ascii="Times New Roman" w:hAnsi="Times New Roman" w:cs="Times New Roman"/>
          <w:i/>
          <w:iCs/>
          <w:sz w:val="26"/>
          <w:szCs w:val="26"/>
        </w:rPr>
        <w:t>canu</w:t>
      </w:r>
      <w:r w:rsidR="00B2106C" w:rsidRPr="00B2106C">
        <w:rPr>
          <w:rFonts w:ascii="Times New Roman" w:hAnsi="Times New Roman" w:cs="Times New Roman"/>
          <w:i/>
          <w:iCs/>
          <w:sz w:val="26"/>
          <w:szCs w:val="26"/>
        </w:rPr>
        <w:t>s</w:t>
      </w:r>
      <w:proofErr w:type="spellEnd"/>
    </w:p>
    <w:p w14:paraId="6265EA48"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7AD9AF0F"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4442F3DC" w14:textId="77777777" w:rsidR="002D76E0" w:rsidRDefault="002D76E0" w:rsidP="002D76E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6AE34EC5" w14:textId="77777777" w:rsidR="0028462F" w:rsidRDefault="0028462F" w:rsidP="0028462F">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6DCE31EE" w14:textId="77777777" w:rsidR="003E6F26" w:rsidRDefault="003E6F26" w:rsidP="003E6F26">
      <w:pPr>
        <w:rPr>
          <w:rFonts w:ascii="Times New Roman" w:hAnsi="Times New Roman" w:cs="Times New Roman"/>
          <w:sz w:val="24"/>
          <w:szCs w:val="24"/>
        </w:rPr>
      </w:pPr>
    </w:p>
    <w:p w14:paraId="1A5E79FD"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357AA292" w14:textId="77777777" w:rsidR="001E675C" w:rsidRDefault="00884B01" w:rsidP="00884B01">
      <w:pPr>
        <w:spacing w:after="0"/>
        <w:jc w:val="both"/>
        <w:rPr>
          <w:rFonts w:ascii="Times New Roman" w:hAnsi="Times New Roman" w:cs="Times New Roman"/>
          <w:sz w:val="24"/>
          <w:szCs w:val="24"/>
        </w:rPr>
      </w:pPr>
      <w:r w:rsidRPr="00C67C01">
        <w:rPr>
          <w:rFonts w:ascii="Times New Roman" w:hAnsi="Times New Roman" w:cs="Times New Roman"/>
          <w:sz w:val="24"/>
          <w:szCs w:val="24"/>
        </w:rPr>
        <w:t>Hniezdna populácia</w:t>
      </w:r>
      <w:r>
        <w:rPr>
          <w:rFonts w:ascii="Times New Roman" w:hAnsi="Times New Roman" w:cs="Times New Roman"/>
          <w:sz w:val="24"/>
          <w:szCs w:val="24"/>
        </w:rPr>
        <w:t xml:space="preserve"> čajky sivej</w:t>
      </w:r>
      <w:r w:rsidRPr="00C67C01">
        <w:rPr>
          <w:rFonts w:ascii="Times New Roman" w:hAnsi="Times New Roman" w:cs="Times New Roman"/>
          <w:sz w:val="24"/>
          <w:szCs w:val="24"/>
        </w:rPr>
        <w:t xml:space="preserve"> na Slovensku nikdy nepresiahla 2 hniezdne páry a druh je u nás viazaný na kolónie ostatných </w:t>
      </w:r>
      <w:proofErr w:type="spellStart"/>
      <w:r w:rsidRPr="00C67C01">
        <w:rPr>
          <w:rFonts w:ascii="Times New Roman" w:hAnsi="Times New Roman" w:cs="Times New Roman"/>
          <w:sz w:val="24"/>
          <w:szCs w:val="24"/>
        </w:rPr>
        <w:t>čajkovitých</w:t>
      </w:r>
      <w:proofErr w:type="spellEnd"/>
      <w:r w:rsidRPr="00C67C01">
        <w:rPr>
          <w:rFonts w:ascii="Times New Roman" w:hAnsi="Times New Roman" w:cs="Times New Roman"/>
          <w:sz w:val="24"/>
          <w:szCs w:val="24"/>
        </w:rPr>
        <w:t xml:space="preserve"> druhov.</w:t>
      </w:r>
      <w:r w:rsidR="0021516A">
        <w:rPr>
          <w:rFonts w:ascii="Times New Roman" w:hAnsi="Times New Roman" w:cs="Times New Roman"/>
          <w:sz w:val="24"/>
          <w:szCs w:val="24"/>
        </w:rPr>
        <w:t xml:space="preserve"> </w:t>
      </w:r>
      <w:r w:rsidRPr="00C67C01">
        <w:rPr>
          <w:rFonts w:ascii="Times New Roman" w:hAnsi="Times New Roman" w:cs="Times New Roman"/>
          <w:sz w:val="24"/>
          <w:szCs w:val="24"/>
        </w:rPr>
        <w:t>Nakoľko je čajka sivá pomerne nápadný, hlučný druh a hniezdi v minimálnych počtoch, je pomerne jednoduché získať predstavu a početnosti pravdepodobných hniezdnych párov a ich umiestnení v rámci kolónie.</w:t>
      </w:r>
      <w:r w:rsidR="0021516A">
        <w:rPr>
          <w:rFonts w:ascii="Times New Roman" w:hAnsi="Times New Roman" w:cs="Times New Roman"/>
          <w:sz w:val="24"/>
          <w:szCs w:val="24"/>
        </w:rPr>
        <w:t xml:space="preserve"> </w:t>
      </w:r>
      <w:r w:rsidR="009C1BAD">
        <w:rPr>
          <w:rFonts w:ascii="Times New Roman" w:hAnsi="Times New Roman" w:cs="Times New Roman"/>
          <w:sz w:val="24"/>
          <w:szCs w:val="24"/>
        </w:rPr>
        <w:t>Prvým znakom hniezdenia je opakované pozorovanie druhu počas hniezdnej sezóny.</w:t>
      </w:r>
      <w:r w:rsidR="0021516A">
        <w:rPr>
          <w:rFonts w:ascii="Times New Roman" w:hAnsi="Times New Roman" w:cs="Times New Roman"/>
          <w:sz w:val="24"/>
          <w:szCs w:val="24"/>
        </w:rPr>
        <w:t xml:space="preserve"> </w:t>
      </w:r>
      <w:r w:rsidRPr="00C67C01">
        <w:rPr>
          <w:rFonts w:ascii="Times New Roman" w:hAnsi="Times New Roman" w:cs="Times New Roman"/>
          <w:sz w:val="24"/>
          <w:szCs w:val="24"/>
        </w:rPr>
        <w:t>Hniezdiace čajky sivé</w:t>
      </w:r>
      <w:r>
        <w:rPr>
          <w:rFonts w:ascii="Times New Roman" w:hAnsi="Times New Roman" w:cs="Times New Roman"/>
          <w:sz w:val="24"/>
          <w:szCs w:val="24"/>
        </w:rPr>
        <w:t xml:space="preserve"> je možné sčítavať dvomi metódami, </w:t>
      </w:r>
      <w:r w:rsidRPr="00C67C01">
        <w:rPr>
          <w:rFonts w:ascii="Times New Roman" w:hAnsi="Times New Roman" w:cs="Times New Roman"/>
          <w:sz w:val="24"/>
          <w:szCs w:val="24"/>
        </w:rPr>
        <w:t>priamou návštevou kolónie</w:t>
      </w:r>
      <w:r>
        <w:rPr>
          <w:rFonts w:ascii="Times New Roman" w:hAnsi="Times New Roman" w:cs="Times New Roman"/>
          <w:sz w:val="24"/>
          <w:szCs w:val="24"/>
        </w:rPr>
        <w:t xml:space="preserve"> alebo </w:t>
      </w:r>
      <w:r w:rsidRPr="00C67C01">
        <w:rPr>
          <w:rFonts w:ascii="Times New Roman" w:hAnsi="Times New Roman" w:cs="Times New Roman"/>
          <w:sz w:val="24"/>
          <w:szCs w:val="24"/>
        </w:rPr>
        <w:t>sčítaním hniezd/</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zo vzdialeného miesta</w:t>
      </w:r>
      <w:r w:rsidR="0021516A">
        <w:rPr>
          <w:rFonts w:ascii="Times New Roman" w:hAnsi="Times New Roman" w:cs="Times New Roman"/>
          <w:sz w:val="24"/>
          <w:szCs w:val="24"/>
        </w:rPr>
        <w:t>,</w:t>
      </w:r>
      <w:r w:rsidRPr="00C67C01">
        <w:rPr>
          <w:rFonts w:ascii="Times New Roman" w:hAnsi="Times New Roman" w:cs="Times New Roman"/>
          <w:sz w:val="24"/>
          <w:szCs w:val="24"/>
        </w:rPr>
        <w:t xml:space="preserve"> a to buď priamym pozorovaním z miesta s dobrým výhľadom (napr. z vyvýšeného miesta, zo stromu a pod.)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w:t>
      </w:r>
      <w:r w:rsidR="0021516A">
        <w:rPr>
          <w:rFonts w:ascii="Times New Roman" w:hAnsi="Times New Roman" w:cs="Times New Roman"/>
          <w:sz w:val="24"/>
          <w:szCs w:val="24"/>
        </w:rPr>
        <w:t xml:space="preserve"> </w:t>
      </w:r>
      <w:r w:rsidR="001E675C">
        <w:rPr>
          <w:rFonts w:ascii="Times New Roman" w:hAnsi="Times New Roman" w:cs="Times New Roman"/>
          <w:sz w:val="24"/>
          <w:szCs w:val="24"/>
        </w:rPr>
        <w:t>Metóda sčítania za pomoci</w:t>
      </w:r>
      <w:r w:rsidR="000C5233">
        <w:rPr>
          <w:rFonts w:ascii="Times New Roman" w:hAnsi="Times New Roman" w:cs="Times New Roman"/>
          <w:sz w:val="24"/>
          <w:szCs w:val="24"/>
        </w:rPr>
        <w:t xml:space="preserve"> </w:t>
      </w:r>
      <w:proofErr w:type="spellStart"/>
      <w:r w:rsidR="000C5233">
        <w:rPr>
          <w:rFonts w:ascii="Times New Roman" w:hAnsi="Times New Roman" w:cs="Times New Roman"/>
          <w:sz w:val="24"/>
          <w:szCs w:val="24"/>
        </w:rPr>
        <w:t>drona</w:t>
      </w:r>
      <w:proofErr w:type="spellEnd"/>
      <w:r w:rsidR="001E675C">
        <w:rPr>
          <w:rFonts w:ascii="Times New Roman" w:hAnsi="Times New Roman" w:cs="Times New Roman"/>
          <w:sz w:val="24"/>
          <w:szCs w:val="24"/>
        </w:rPr>
        <w:t xml:space="preserve"> je jednoznačne najohľaduplnejšia k tomuto vzácne hniezdiacemu druhu, preto by mala byť uprednostňovaná.  </w:t>
      </w:r>
    </w:p>
    <w:p w14:paraId="3CBB95B4" w14:textId="77777777" w:rsidR="007A3E1E" w:rsidRDefault="007A3E1E" w:rsidP="0075437D">
      <w:pPr>
        <w:rPr>
          <w:rFonts w:ascii="Times New Roman" w:hAnsi="Times New Roman" w:cs="Times New Roman"/>
          <w:sz w:val="24"/>
          <w:szCs w:val="24"/>
          <w:u w:val="single"/>
        </w:rPr>
      </w:pPr>
    </w:p>
    <w:p w14:paraId="036AEBFE"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37EC1B55" w14:textId="77777777" w:rsidR="00884B01" w:rsidRDefault="00884B01" w:rsidP="00E05B26">
      <w:pPr>
        <w:jc w:val="both"/>
        <w:rPr>
          <w:rFonts w:ascii="Times New Roman" w:hAnsi="Times New Roman" w:cs="Times New Roman"/>
          <w:sz w:val="24"/>
          <w:szCs w:val="24"/>
        </w:rPr>
      </w:pPr>
      <w:r w:rsidRPr="00C67C01">
        <w:rPr>
          <w:rFonts w:ascii="Times New Roman" w:hAnsi="Times New Roman" w:cs="Times New Roman"/>
          <w:sz w:val="24"/>
          <w:szCs w:val="24"/>
        </w:rPr>
        <w:t>Hniezdiace čajky sivé sa sčítavajú pri priamej návšteve kolónie alebo sčítaním hniezd/</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zo vzdialeného miesta</w:t>
      </w:r>
      <w:r w:rsidR="0021516A">
        <w:rPr>
          <w:rFonts w:ascii="Times New Roman" w:hAnsi="Times New Roman" w:cs="Times New Roman"/>
          <w:sz w:val="24"/>
          <w:szCs w:val="24"/>
        </w:rPr>
        <w:t>,</w:t>
      </w:r>
      <w:r w:rsidRPr="00C67C01">
        <w:rPr>
          <w:rFonts w:ascii="Times New Roman" w:hAnsi="Times New Roman" w:cs="Times New Roman"/>
          <w:sz w:val="24"/>
          <w:szCs w:val="24"/>
        </w:rPr>
        <w:t xml:space="preserve"> a to buď priamym pozorovaním z miesta s dobrým výhľadom (napr. z vyvýšeného miesta, zo stromu a pod.) alebo pomocou </w:t>
      </w:r>
      <w:proofErr w:type="spellStart"/>
      <w:r w:rsidRPr="00C67C01">
        <w:rPr>
          <w:rFonts w:ascii="Times New Roman" w:hAnsi="Times New Roman" w:cs="Times New Roman"/>
          <w:sz w:val="24"/>
          <w:szCs w:val="24"/>
        </w:rPr>
        <w:t>dronu</w:t>
      </w:r>
      <w:proofErr w:type="spellEnd"/>
      <w:r w:rsidRPr="00C67C01">
        <w:rPr>
          <w:rFonts w:ascii="Times New Roman" w:hAnsi="Times New Roman" w:cs="Times New Roman"/>
          <w:sz w:val="24"/>
          <w:szCs w:val="24"/>
        </w:rPr>
        <w:t>, kedy sa z bezpečnej výšky (nie menej ako 10</w:t>
      </w:r>
      <w:r w:rsidR="0021516A">
        <w:rPr>
          <w:rFonts w:ascii="Times New Roman" w:hAnsi="Times New Roman" w:cs="Times New Roman"/>
          <w:sz w:val="24"/>
          <w:szCs w:val="24"/>
        </w:rPr>
        <w:t xml:space="preserve"> </w:t>
      </w:r>
      <w:r w:rsidRPr="00C67C01">
        <w:rPr>
          <w:rFonts w:ascii="Times New Roman" w:hAnsi="Times New Roman" w:cs="Times New Roman"/>
          <w:sz w:val="24"/>
          <w:szCs w:val="24"/>
        </w:rPr>
        <w:t xml:space="preserve">m nad zemou, resp. nad kolóniou) nasnímkuje kolónia z viacerých uhlov a následne sa spočítajú </w:t>
      </w:r>
      <w:proofErr w:type="spellStart"/>
      <w:r w:rsidRPr="00C67C01">
        <w:rPr>
          <w:rFonts w:ascii="Times New Roman" w:hAnsi="Times New Roman" w:cs="Times New Roman"/>
          <w:sz w:val="24"/>
          <w:szCs w:val="24"/>
        </w:rPr>
        <w:t>inkubujúce</w:t>
      </w:r>
      <w:proofErr w:type="spellEnd"/>
      <w:r w:rsidRPr="00C67C01">
        <w:rPr>
          <w:rFonts w:ascii="Times New Roman" w:hAnsi="Times New Roman" w:cs="Times New Roman"/>
          <w:sz w:val="24"/>
          <w:szCs w:val="24"/>
        </w:rPr>
        <w:t xml:space="preserve"> jedince a aktívne hniezda na zhotovených fotografiách. </w:t>
      </w:r>
    </w:p>
    <w:p w14:paraId="77E15E39" w14:textId="77777777" w:rsidR="00884B01" w:rsidRPr="00C67C01" w:rsidRDefault="00884B01" w:rsidP="00884B01">
      <w:pPr>
        <w:spacing w:after="0"/>
        <w:jc w:val="both"/>
        <w:rPr>
          <w:rFonts w:ascii="Times New Roman" w:hAnsi="Times New Roman" w:cs="Times New Roman"/>
          <w:sz w:val="24"/>
          <w:szCs w:val="24"/>
        </w:rPr>
      </w:pPr>
      <w:r w:rsidRPr="00C67C01">
        <w:rPr>
          <w:rFonts w:ascii="Times New Roman" w:hAnsi="Times New Roman" w:cs="Times New Roman"/>
          <w:sz w:val="24"/>
          <w:szCs w:val="24"/>
        </w:rPr>
        <w:t xml:space="preserve">Pokiaľ existuje podozrenie na hniezdenie v spoločnej kolónií, je možné fyzicky hniezdo dohľadať. Kolónie </w:t>
      </w:r>
      <w:proofErr w:type="spellStart"/>
      <w:r w:rsidRPr="00C67C01">
        <w:rPr>
          <w:rFonts w:ascii="Times New Roman" w:hAnsi="Times New Roman" w:cs="Times New Roman"/>
          <w:sz w:val="24"/>
          <w:szCs w:val="24"/>
        </w:rPr>
        <w:t>čajkovitých</w:t>
      </w:r>
      <w:proofErr w:type="spellEnd"/>
      <w:r w:rsidRPr="00C67C01">
        <w:rPr>
          <w:rFonts w:ascii="Times New Roman" w:hAnsi="Times New Roman" w:cs="Times New Roman"/>
          <w:sz w:val="24"/>
          <w:szCs w:val="24"/>
        </w:rPr>
        <w:t xml:space="preserve"> vtákov sú extrémne zraniteľné a náchylné na vyrušovanie, preto je nutné dôsledné zváženie výberu a použitia konkrétnej metódy tak, aby nedochá</w:t>
      </w:r>
      <w:r w:rsidR="0021516A">
        <w:rPr>
          <w:rFonts w:ascii="Times New Roman" w:hAnsi="Times New Roman" w:cs="Times New Roman"/>
          <w:sz w:val="24"/>
          <w:szCs w:val="24"/>
        </w:rPr>
        <w:t>dzalo k ničeniu znášok, stratám</w:t>
      </w:r>
      <w:r w:rsidRPr="00C67C01">
        <w:rPr>
          <w:rFonts w:ascii="Times New Roman" w:hAnsi="Times New Roman" w:cs="Times New Roman"/>
          <w:sz w:val="24"/>
          <w:szCs w:val="24"/>
        </w:rPr>
        <w:t xml:space="preserve"> na mláďatách a celkovému znižovaniu hniezdnej úspešnosti. </w:t>
      </w:r>
      <w:r w:rsidR="00065A7B" w:rsidRPr="000E3EA3">
        <w:rPr>
          <w:rFonts w:ascii="Times New Roman" w:hAnsi="Times New Roman" w:cs="Times New Roman"/>
          <w:sz w:val="24"/>
          <w:szCs w:val="24"/>
        </w:rPr>
        <w:t xml:space="preserve">Z vyššie uvedeného vyplýva, že lokality, kde hniezdia </w:t>
      </w:r>
      <w:r w:rsidR="00373B7C" w:rsidRPr="000E3EA3">
        <w:rPr>
          <w:rFonts w:ascii="Times New Roman" w:hAnsi="Times New Roman" w:cs="Times New Roman"/>
          <w:sz w:val="24"/>
          <w:szCs w:val="24"/>
        </w:rPr>
        <w:t xml:space="preserve">čajky sivé s inými </w:t>
      </w:r>
      <w:proofErr w:type="spellStart"/>
      <w:r w:rsidR="00373B7C" w:rsidRPr="000E3EA3">
        <w:rPr>
          <w:rFonts w:ascii="Times New Roman" w:hAnsi="Times New Roman" w:cs="Times New Roman"/>
          <w:sz w:val="24"/>
          <w:szCs w:val="24"/>
        </w:rPr>
        <w:t>čajkovitými</w:t>
      </w:r>
      <w:proofErr w:type="spellEnd"/>
      <w:r w:rsidR="00373B7C" w:rsidRPr="000E3EA3">
        <w:rPr>
          <w:rFonts w:ascii="Times New Roman" w:hAnsi="Times New Roman" w:cs="Times New Roman"/>
          <w:sz w:val="24"/>
          <w:szCs w:val="24"/>
        </w:rPr>
        <w:t xml:space="preserve"> druhmi, najčastejšie s</w:t>
      </w:r>
      <w:r w:rsidR="0021516A" w:rsidRPr="000E3EA3">
        <w:rPr>
          <w:rFonts w:ascii="Times New Roman" w:hAnsi="Times New Roman" w:cs="Times New Roman"/>
          <w:sz w:val="24"/>
          <w:szCs w:val="24"/>
        </w:rPr>
        <w:t xml:space="preserve"> </w:t>
      </w:r>
      <w:r w:rsidR="00065A7B" w:rsidRPr="000E3EA3">
        <w:rPr>
          <w:rFonts w:ascii="Times New Roman" w:hAnsi="Times New Roman" w:cs="Times New Roman"/>
          <w:sz w:val="24"/>
          <w:szCs w:val="24"/>
        </w:rPr>
        <w:t>čajk</w:t>
      </w:r>
      <w:r w:rsidR="00373B7C" w:rsidRPr="000E3EA3">
        <w:rPr>
          <w:rFonts w:ascii="Times New Roman" w:hAnsi="Times New Roman" w:cs="Times New Roman"/>
          <w:sz w:val="24"/>
          <w:szCs w:val="24"/>
        </w:rPr>
        <w:t>ou</w:t>
      </w:r>
      <w:r w:rsidR="00065A7B" w:rsidRPr="000E3EA3">
        <w:rPr>
          <w:rFonts w:ascii="Times New Roman" w:hAnsi="Times New Roman" w:cs="Times New Roman"/>
          <w:sz w:val="24"/>
          <w:szCs w:val="24"/>
        </w:rPr>
        <w:t xml:space="preserve"> </w:t>
      </w:r>
      <w:proofErr w:type="spellStart"/>
      <w:r w:rsidR="00065A7B" w:rsidRPr="000E3EA3">
        <w:rPr>
          <w:rFonts w:ascii="Times New Roman" w:hAnsi="Times New Roman" w:cs="Times New Roman"/>
          <w:sz w:val="24"/>
          <w:szCs w:val="24"/>
        </w:rPr>
        <w:t>smejiv</w:t>
      </w:r>
      <w:r w:rsidR="00373B7C" w:rsidRPr="000E3EA3">
        <w:rPr>
          <w:rFonts w:ascii="Times New Roman" w:hAnsi="Times New Roman" w:cs="Times New Roman"/>
          <w:sz w:val="24"/>
          <w:szCs w:val="24"/>
        </w:rPr>
        <w:t>ou</w:t>
      </w:r>
      <w:proofErr w:type="spellEnd"/>
      <w:r w:rsidR="00065A7B" w:rsidRPr="000E3EA3">
        <w:rPr>
          <w:rFonts w:ascii="Times New Roman" w:hAnsi="Times New Roman" w:cs="Times New Roman"/>
          <w:sz w:val="24"/>
          <w:szCs w:val="24"/>
        </w:rPr>
        <w:t xml:space="preserve"> (doposiaľ väčšina známych lokalít), sa sčítanie priamou fyzickou</w:t>
      </w:r>
      <w:r w:rsidR="0021516A" w:rsidRPr="000E3EA3">
        <w:rPr>
          <w:rFonts w:ascii="Times New Roman" w:hAnsi="Times New Roman" w:cs="Times New Roman"/>
          <w:sz w:val="24"/>
          <w:szCs w:val="24"/>
        </w:rPr>
        <w:t xml:space="preserve"> kontrolou  uskutoční len jeden</w:t>
      </w:r>
      <w:r w:rsidR="00065A7B" w:rsidRPr="000E3EA3">
        <w:rPr>
          <w:rFonts w:ascii="Times New Roman" w:hAnsi="Times New Roman" w:cs="Times New Roman"/>
          <w:sz w:val="24"/>
          <w:szCs w:val="24"/>
        </w:rPr>
        <w:t>krát</w:t>
      </w:r>
      <w:r w:rsidR="0021516A" w:rsidRPr="000E3EA3">
        <w:rPr>
          <w:rFonts w:ascii="Times New Roman" w:hAnsi="Times New Roman" w:cs="Times New Roman"/>
          <w:sz w:val="24"/>
          <w:szCs w:val="24"/>
        </w:rPr>
        <w:t>,</w:t>
      </w:r>
      <w:r w:rsidR="00065A7B" w:rsidRPr="000E3EA3">
        <w:rPr>
          <w:rFonts w:ascii="Times New Roman" w:hAnsi="Times New Roman" w:cs="Times New Roman"/>
          <w:sz w:val="24"/>
          <w:szCs w:val="24"/>
        </w:rPr>
        <w:t xml:space="preserve"> a to tak, že pri sčítaní populácie čajky </w:t>
      </w:r>
      <w:proofErr w:type="spellStart"/>
      <w:r w:rsidR="00065A7B" w:rsidRPr="000E3EA3">
        <w:rPr>
          <w:rFonts w:ascii="Times New Roman" w:hAnsi="Times New Roman" w:cs="Times New Roman"/>
          <w:sz w:val="24"/>
          <w:szCs w:val="24"/>
        </w:rPr>
        <w:t>smejivej</w:t>
      </w:r>
      <w:proofErr w:type="spellEnd"/>
      <w:r w:rsidR="00065A7B" w:rsidRPr="000E3EA3">
        <w:rPr>
          <w:rFonts w:ascii="Times New Roman" w:hAnsi="Times New Roman" w:cs="Times New Roman"/>
          <w:sz w:val="24"/>
          <w:szCs w:val="24"/>
        </w:rPr>
        <w:t xml:space="preserve"> sa zároveň spočítajú aj čajky sivé.</w:t>
      </w:r>
      <w:r w:rsidRPr="000E3EA3">
        <w:rPr>
          <w:rFonts w:ascii="Times New Roman" w:hAnsi="Times New Roman" w:cs="Times New Roman"/>
          <w:sz w:val="24"/>
          <w:szCs w:val="24"/>
        </w:rPr>
        <w:t xml:space="preserve"> Pri sčítaní je nutné sa zamerať na miesto pravdepodobného výskytu odpozorované z brehu. Náhodné dohľadanie hniezda v zmiešanej kolónií je</w:t>
      </w:r>
      <w:r w:rsidRPr="00C67C01">
        <w:rPr>
          <w:rFonts w:ascii="Times New Roman" w:hAnsi="Times New Roman" w:cs="Times New Roman"/>
          <w:sz w:val="24"/>
          <w:szCs w:val="24"/>
        </w:rPr>
        <w:t xml:space="preserve"> nepravdepodobné. Pokiaľ nie je možné dohľadať hniezdo čajky sivej </w:t>
      </w:r>
      <w:r w:rsidRPr="00E05B26">
        <w:rPr>
          <w:rFonts w:ascii="Times New Roman" w:hAnsi="Times New Roman" w:cs="Times New Roman"/>
          <w:sz w:val="24"/>
          <w:szCs w:val="24"/>
        </w:rPr>
        <w:t>počas priamej návštevy kolónie</w:t>
      </w:r>
      <w:r w:rsidR="00065A7B">
        <w:rPr>
          <w:rFonts w:ascii="Times New Roman" w:hAnsi="Times New Roman" w:cs="Times New Roman"/>
          <w:sz w:val="24"/>
          <w:szCs w:val="24"/>
        </w:rPr>
        <w:t xml:space="preserve"> počas spoločného sčítania</w:t>
      </w:r>
      <w:r w:rsidRPr="00E05B26">
        <w:rPr>
          <w:rFonts w:ascii="Times New Roman" w:hAnsi="Times New Roman" w:cs="Times New Roman"/>
          <w:sz w:val="24"/>
          <w:szCs w:val="24"/>
        </w:rPr>
        <w:t>, je nutné pokračovať v monitorovaní zo vzdialeného miesta</w:t>
      </w:r>
      <w:r w:rsidR="0021516A">
        <w:rPr>
          <w:rFonts w:ascii="Times New Roman" w:hAnsi="Times New Roman" w:cs="Times New Roman"/>
          <w:sz w:val="24"/>
          <w:szCs w:val="24"/>
        </w:rPr>
        <w:t>,</w:t>
      </w:r>
      <w:r w:rsidRPr="00E05B26">
        <w:rPr>
          <w:rFonts w:ascii="Times New Roman" w:hAnsi="Times New Roman" w:cs="Times New Roman"/>
          <w:sz w:val="24"/>
          <w:szCs w:val="24"/>
        </w:rPr>
        <w:t xml:space="preserve"> a to buď priamym pozorovaním z miesta s dobrým výhľadom alebo dohľadať hniezda pomocou </w:t>
      </w:r>
      <w:proofErr w:type="spellStart"/>
      <w:r w:rsidRPr="00E05B26">
        <w:rPr>
          <w:rFonts w:ascii="Times New Roman" w:hAnsi="Times New Roman" w:cs="Times New Roman"/>
          <w:sz w:val="24"/>
          <w:szCs w:val="24"/>
        </w:rPr>
        <w:t>drona</w:t>
      </w:r>
      <w:proofErr w:type="spellEnd"/>
      <w:r w:rsidR="00065A7B">
        <w:rPr>
          <w:rFonts w:ascii="Times New Roman" w:hAnsi="Times New Roman" w:cs="Times New Roman"/>
          <w:sz w:val="24"/>
          <w:szCs w:val="24"/>
        </w:rPr>
        <w:t xml:space="preserve">. </w:t>
      </w:r>
      <w:r w:rsidRPr="00E05B26">
        <w:rPr>
          <w:rFonts w:ascii="Times New Roman" w:hAnsi="Times New Roman" w:cs="Times New Roman"/>
          <w:sz w:val="24"/>
          <w:szCs w:val="24"/>
        </w:rPr>
        <w:t xml:space="preserve">Vďaka tomu, že čajky sivé sú väčšie ako čajky </w:t>
      </w:r>
      <w:proofErr w:type="spellStart"/>
      <w:r w:rsidRPr="00E05B26">
        <w:rPr>
          <w:rFonts w:ascii="Times New Roman" w:hAnsi="Times New Roman" w:cs="Times New Roman"/>
          <w:sz w:val="24"/>
          <w:szCs w:val="24"/>
        </w:rPr>
        <w:t>smejivé</w:t>
      </w:r>
      <w:proofErr w:type="spellEnd"/>
      <w:r w:rsidRPr="00E05B26">
        <w:rPr>
          <w:rFonts w:ascii="Times New Roman" w:hAnsi="Times New Roman" w:cs="Times New Roman"/>
          <w:sz w:val="24"/>
          <w:szCs w:val="24"/>
        </w:rPr>
        <w:t xml:space="preserve"> a menšie ako čajky </w:t>
      </w:r>
      <w:proofErr w:type="spellStart"/>
      <w:r w:rsidRPr="00E05B26">
        <w:rPr>
          <w:rFonts w:ascii="Times New Roman" w:hAnsi="Times New Roman" w:cs="Times New Roman"/>
          <w:sz w:val="24"/>
          <w:szCs w:val="24"/>
        </w:rPr>
        <w:t>žltonohé</w:t>
      </w:r>
      <w:proofErr w:type="spellEnd"/>
      <w:r w:rsidRPr="00E05B26">
        <w:rPr>
          <w:rFonts w:ascii="Times New Roman" w:hAnsi="Times New Roman" w:cs="Times New Roman"/>
          <w:sz w:val="24"/>
          <w:szCs w:val="24"/>
        </w:rPr>
        <w:t xml:space="preserve"> a bielohlavé, </w:t>
      </w:r>
      <w:r w:rsidR="00E05B26">
        <w:rPr>
          <w:rFonts w:ascii="Times New Roman" w:hAnsi="Times New Roman" w:cs="Times New Roman"/>
          <w:sz w:val="24"/>
          <w:szCs w:val="24"/>
        </w:rPr>
        <w:t>nie je</w:t>
      </w:r>
      <w:r w:rsidRPr="00E05B26">
        <w:rPr>
          <w:rFonts w:ascii="Times New Roman" w:hAnsi="Times New Roman" w:cs="Times New Roman"/>
          <w:sz w:val="24"/>
          <w:szCs w:val="24"/>
        </w:rPr>
        <w:t xml:space="preserve"> ich dohľadanie v</w:t>
      </w:r>
      <w:r>
        <w:rPr>
          <w:rFonts w:ascii="Times New Roman" w:hAnsi="Times New Roman" w:cs="Times New Roman"/>
          <w:sz w:val="24"/>
          <w:szCs w:val="24"/>
        </w:rPr>
        <w:t xml:space="preserve"> zmiešanej kolónií problematické </w:t>
      </w:r>
      <w:r w:rsidR="00065A7B">
        <w:rPr>
          <w:rFonts w:ascii="Times New Roman" w:hAnsi="Times New Roman" w:cs="Times New Roman"/>
          <w:sz w:val="24"/>
          <w:szCs w:val="24"/>
        </w:rPr>
        <w:t>ani</w:t>
      </w:r>
      <w:r>
        <w:rPr>
          <w:rFonts w:ascii="Times New Roman" w:hAnsi="Times New Roman" w:cs="Times New Roman"/>
          <w:sz w:val="24"/>
          <w:szCs w:val="24"/>
        </w:rPr>
        <w:t xml:space="preserve"> v neskoršom termíne</w:t>
      </w:r>
      <w:r w:rsidR="00065A7B">
        <w:rPr>
          <w:rFonts w:ascii="Times New Roman" w:hAnsi="Times New Roman" w:cs="Times New Roman"/>
          <w:sz w:val="24"/>
          <w:szCs w:val="24"/>
        </w:rPr>
        <w:t>, kedy je vegetácia vyššia</w:t>
      </w:r>
      <w:r>
        <w:rPr>
          <w:rFonts w:ascii="Times New Roman" w:hAnsi="Times New Roman" w:cs="Times New Roman"/>
          <w:sz w:val="24"/>
          <w:szCs w:val="24"/>
        </w:rPr>
        <w:t xml:space="preserve">. Počas snímkovania sledujeme, ako reagujú vtáky v kolónií na prítomnosť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Pokiaľ si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nevšímajú, je možné snímkovať kolóniu, najlepšie z viacerých uhlov, aby bolo možné zachytiť aj hniezda ukryté za vegetáciu alebo kameňom. Pokiaľ sa vtáky plašia a</w:t>
      </w:r>
      <w:r w:rsidR="00E05B26">
        <w:rPr>
          <w:rFonts w:ascii="Times New Roman" w:hAnsi="Times New Roman" w:cs="Times New Roman"/>
          <w:sz w:val="24"/>
          <w:szCs w:val="24"/>
        </w:rPr>
        <w:t>lebo</w:t>
      </w:r>
      <w:r>
        <w:rPr>
          <w:rFonts w:ascii="Times New Roman" w:hAnsi="Times New Roman" w:cs="Times New Roman"/>
          <w:sz w:val="24"/>
          <w:szCs w:val="24"/>
        </w:rPr>
        <w:t xml:space="preserve"> na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útočia, sme moc blízko a treba sa s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vzdialiť od kolónie a pokračovať v snímkovaní z väčšej vzdialenosti, resp. väčšej výšky. </w:t>
      </w:r>
      <w:r>
        <w:rPr>
          <w:rFonts w:ascii="Times New Roman" w:hAnsi="Times New Roman" w:cs="Times New Roman"/>
          <w:sz w:val="24"/>
          <w:szCs w:val="24"/>
        </w:rPr>
        <w:lastRenderedPageBreak/>
        <w:t>Touto metódou je možné</w:t>
      </w:r>
      <w:r w:rsidRPr="00C67C01">
        <w:rPr>
          <w:rFonts w:ascii="Times New Roman" w:hAnsi="Times New Roman" w:cs="Times New Roman"/>
          <w:sz w:val="24"/>
          <w:szCs w:val="24"/>
        </w:rPr>
        <w:t xml:space="preserve"> zistiť vo väčšine prípadov absolútny počet hniezdiacich párov</w:t>
      </w:r>
      <w:r w:rsidR="0021516A">
        <w:rPr>
          <w:rFonts w:ascii="Times New Roman" w:hAnsi="Times New Roman" w:cs="Times New Roman"/>
          <w:sz w:val="24"/>
          <w:szCs w:val="24"/>
        </w:rPr>
        <w:t>,</w:t>
      </w:r>
      <w:r w:rsidRPr="00C67C01">
        <w:rPr>
          <w:rFonts w:ascii="Times New Roman" w:hAnsi="Times New Roman" w:cs="Times New Roman"/>
          <w:sz w:val="24"/>
          <w:szCs w:val="24"/>
        </w:rPr>
        <w:t xml:space="preserve"> a to pri minimálnom vyrušovaní kolónie. </w:t>
      </w:r>
      <w:r>
        <w:rPr>
          <w:rFonts w:ascii="Times New Roman" w:hAnsi="Times New Roman" w:cs="Times New Roman"/>
          <w:sz w:val="24"/>
          <w:szCs w:val="24"/>
        </w:rPr>
        <w:t xml:space="preserve">Z toho dôvodu je nutné uprednostniť túto variantu pred fyzickým vstupom do kolónie. </w:t>
      </w:r>
      <w:r w:rsidRPr="00C67C01">
        <w:rPr>
          <w:rFonts w:ascii="Times New Roman" w:hAnsi="Times New Roman" w:cs="Times New Roman"/>
          <w:sz w:val="24"/>
          <w:szCs w:val="24"/>
        </w:rPr>
        <w:t xml:space="preserve">Zisťovanie hniezdnej početnosti použitím </w:t>
      </w:r>
      <w:proofErr w:type="spellStart"/>
      <w:r w:rsidRPr="00C67C01">
        <w:rPr>
          <w:rFonts w:ascii="Times New Roman" w:hAnsi="Times New Roman" w:cs="Times New Roman"/>
          <w:sz w:val="24"/>
          <w:szCs w:val="24"/>
        </w:rPr>
        <w:t>drona</w:t>
      </w:r>
      <w:proofErr w:type="spellEnd"/>
      <w:r w:rsidRPr="00C67C01">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Pr="00C67C01">
        <w:rPr>
          <w:rFonts w:ascii="Times New Roman" w:hAnsi="Times New Roman" w:cs="Times New Roman"/>
          <w:sz w:val="24"/>
          <w:szCs w:val="24"/>
        </w:rPr>
        <w:t>dronom</w:t>
      </w:r>
      <w:proofErr w:type="spellEnd"/>
      <w:r w:rsidRPr="00C67C01">
        <w:rPr>
          <w:rFonts w:ascii="Times New Roman" w:hAnsi="Times New Roman" w:cs="Times New Roman"/>
          <w:sz w:val="24"/>
          <w:szCs w:val="24"/>
        </w:rPr>
        <w:t xml:space="preserve">.  </w:t>
      </w:r>
    </w:p>
    <w:p w14:paraId="1BE8A273" w14:textId="77777777" w:rsidR="00884B01" w:rsidRDefault="00884B01" w:rsidP="00884B01">
      <w:pPr>
        <w:spacing w:after="0"/>
        <w:jc w:val="both"/>
        <w:rPr>
          <w:rFonts w:ascii="Times New Roman" w:hAnsi="Times New Roman" w:cs="Times New Roman"/>
          <w:sz w:val="24"/>
          <w:szCs w:val="24"/>
        </w:rPr>
      </w:pPr>
      <w:r w:rsidRPr="00C67C01">
        <w:rPr>
          <w:rFonts w:ascii="Times New Roman" w:hAnsi="Times New Roman" w:cs="Times New Roman"/>
          <w:sz w:val="24"/>
          <w:szCs w:val="24"/>
        </w:rPr>
        <w:t xml:space="preserve">Pokiaľ by došlo k zahniezdeniu čajky sivej mimo kolónie iných </w:t>
      </w:r>
      <w:proofErr w:type="spellStart"/>
      <w:r w:rsidRPr="00C67C01">
        <w:rPr>
          <w:rFonts w:ascii="Times New Roman" w:hAnsi="Times New Roman" w:cs="Times New Roman"/>
          <w:sz w:val="24"/>
          <w:szCs w:val="24"/>
        </w:rPr>
        <w:t>čajkovitých</w:t>
      </w:r>
      <w:proofErr w:type="spellEnd"/>
      <w:r w:rsidRPr="00C67C01">
        <w:rPr>
          <w:rFonts w:ascii="Times New Roman" w:hAnsi="Times New Roman" w:cs="Times New Roman"/>
          <w:sz w:val="24"/>
          <w:szCs w:val="24"/>
        </w:rPr>
        <w:t xml:space="preserve"> druhov vtákov, je možné spočítať hniezda aj v neskoršom termíne. Do kolónie sa zásadne vstupuje iba v prípade, že vtáky stále sedia na vajciach, alebo ak sa vyliahla len malá časť mláďat a sú tak malé, že ešte neopúšťajú hniezdo.</w:t>
      </w:r>
    </w:p>
    <w:p w14:paraId="46ACE56D" w14:textId="77777777" w:rsidR="00884B01" w:rsidRPr="00C67C01" w:rsidRDefault="00884B01" w:rsidP="00884B01">
      <w:pPr>
        <w:spacing w:after="0"/>
        <w:jc w:val="both"/>
        <w:rPr>
          <w:rFonts w:ascii="Times New Roman" w:hAnsi="Times New Roman" w:cs="Times New Roman"/>
          <w:sz w:val="24"/>
          <w:szCs w:val="24"/>
        </w:rPr>
      </w:pPr>
    </w:p>
    <w:p w14:paraId="71EA63A8"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47FE14CC"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kópia mapy s vyznačením </w:t>
      </w:r>
      <w:r w:rsidR="000016C9">
        <w:rPr>
          <w:rFonts w:ascii="Times New Roman" w:hAnsi="Times New Roman" w:cs="Times New Roman"/>
          <w:sz w:val="24"/>
          <w:szCs w:val="24"/>
        </w:rPr>
        <w:t>T</w:t>
      </w:r>
      <w:r>
        <w:rPr>
          <w:rFonts w:ascii="Times New Roman" w:hAnsi="Times New Roman" w:cs="Times New Roman"/>
          <w:sz w:val="24"/>
          <w:szCs w:val="24"/>
        </w:rPr>
        <w:t>ML (pre prípad, že nebude dostupné zobrazenie mapy v aplikácii)</w:t>
      </w:r>
    </w:p>
    <w:p w14:paraId="7970BE2E"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753CF660"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3EC4B0E5"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1AC309F3" w14:textId="77777777" w:rsidR="000942E6"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pripravené dostatočné množstvo napočítaných granúl na počítanie hniezd</w:t>
      </w:r>
    </w:p>
    <w:p w14:paraId="47617110"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003B5F17"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00BB9488"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373DC81A" w14:textId="77777777"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5832531D" w14:textId="77777777" w:rsidR="003E6F26" w:rsidRDefault="003E6F26" w:rsidP="003E6F26">
      <w:pPr>
        <w:rPr>
          <w:rFonts w:ascii="Times New Roman" w:hAnsi="Times New Roman" w:cs="Times New Roman"/>
          <w:sz w:val="24"/>
          <w:szCs w:val="24"/>
        </w:rPr>
      </w:pPr>
    </w:p>
    <w:p w14:paraId="1DAB7181"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552E1FE7" w14:textId="77777777" w:rsidR="00342E5A" w:rsidRDefault="001E675C" w:rsidP="00A714C4">
      <w:pPr>
        <w:jc w:val="both"/>
        <w:rPr>
          <w:rFonts w:ascii="Times New Roman" w:hAnsi="Times New Roman" w:cs="Times New Roman"/>
          <w:sz w:val="24"/>
          <w:szCs w:val="24"/>
        </w:rPr>
      </w:pPr>
      <w:r>
        <w:rPr>
          <w:rFonts w:ascii="Times New Roman" w:hAnsi="Times New Roman" w:cs="Times New Roman"/>
          <w:sz w:val="24"/>
          <w:szCs w:val="24"/>
        </w:rPr>
        <w:t>Monitoring tohto druhu by mal prebiehať v mesiacoch máj až júl</w:t>
      </w:r>
      <w:r w:rsidR="0021516A">
        <w:rPr>
          <w:rFonts w:ascii="Times New Roman" w:hAnsi="Times New Roman" w:cs="Times New Roman"/>
          <w:sz w:val="24"/>
          <w:szCs w:val="24"/>
        </w:rPr>
        <w:t>,</w:t>
      </w:r>
      <w:r>
        <w:rPr>
          <w:rFonts w:ascii="Times New Roman" w:hAnsi="Times New Roman" w:cs="Times New Roman"/>
          <w:sz w:val="24"/>
          <w:szCs w:val="24"/>
        </w:rPr>
        <w:t xml:space="preserve"> a to predovšetkým na vhodných lokalitách. </w:t>
      </w:r>
      <w:r w:rsidR="00342E5A">
        <w:rPr>
          <w:rFonts w:ascii="Times New Roman" w:hAnsi="Times New Roman" w:cs="Times New Roman"/>
          <w:sz w:val="24"/>
          <w:szCs w:val="24"/>
        </w:rPr>
        <w:t>Lokality je potrebné navštíviť minimálne trikrát</w:t>
      </w:r>
      <w:r w:rsidR="00A778A5">
        <w:rPr>
          <w:rFonts w:ascii="Times New Roman" w:hAnsi="Times New Roman" w:cs="Times New Roman"/>
          <w:sz w:val="24"/>
          <w:szCs w:val="24"/>
        </w:rPr>
        <w:t>. Ak by sa potvrdilo hniezdenie alebo by existovalo podozrenie, že druh zahniezdi, je nutné lokalitu navštíviť častejšie</w:t>
      </w:r>
      <w:r w:rsidR="00342E5A">
        <w:rPr>
          <w:rFonts w:ascii="Times New Roman" w:hAnsi="Times New Roman" w:cs="Times New Roman"/>
          <w:sz w:val="24"/>
          <w:szCs w:val="24"/>
        </w:rPr>
        <w:t>.</w:t>
      </w:r>
    </w:p>
    <w:p w14:paraId="658ACA0A" w14:textId="77777777" w:rsidR="00181A1A" w:rsidRDefault="00342E5A" w:rsidP="00A714C4">
      <w:pPr>
        <w:jc w:val="both"/>
        <w:rPr>
          <w:rFonts w:ascii="Times New Roman" w:hAnsi="Times New Roman" w:cs="Times New Roman"/>
          <w:sz w:val="24"/>
          <w:szCs w:val="24"/>
        </w:rPr>
      </w:pPr>
      <w:r>
        <w:rPr>
          <w:rFonts w:ascii="Times New Roman" w:hAnsi="Times New Roman" w:cs="Times New Roman"/>
          <w:sz w:val="24"/>
          <w:szCs w:val="24"/>
        </w:rPr>
        <w:t xml:space="preserve">Pri sčítavaní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xml:space="preserve"> je možné sčítavať počas celého dňa, avšak ideálne je vyhnúť sa dobe 1 hodinu po východe slnka a 1 hodinu pred západom slnka</w:t>
      </w:r>
      <w:r w:rsidR="0021516A">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V kolónií sa totiž môžu nachádzať jedince, ktoré tu nocujú </w:t>
      </w:r>
      <w:r w:rsidRPr="00342E5A">
        <w:rPr>
          <w:rFonts w:ascii="Times New Roman" w:hAnsi="Times New Roman" w:cs="Times New Roman"/>
          <w:sz w:val="24"/>
          <w:szCs w:val="24"/>
        </w:rPr>
        <w:t xml:space="preserve">a nehniezdia. Pri kontrole pomocou </w:t>
      </w:r>
      <w:proofErr w:type="spellStart"/>
      <w:r w:rsidRPr="00342E5A">
        <w:rPr>
          <w:rFonts w:ascii="Times New Roman" w:hAnsi="Times New Roman" w:cs="Times New Roman"/>
          <w:sz w:val="24"/>
          <w:szCs w:val="24"/>
        </w:rPr>
        <w:t>drona</w:t>
      </w:r>
      <w:proofErr w:type="spellEnd"/>
      <w:r w:rsidRPr="00342E5A">
        <w:rPr>
          <w:rFonts w:ascii="Times New Roman" w:hAnsi="Times New Roman" w:cs="Times New Roman"/>
          <w:sz w:val="24"/>
          <w:szCs w:val="24"/>
        </w:rPr>
        <w:t xml:space="preserve"> by malo byť ustálené počasie bez vetra a dažďa. Pokiaľ </w:t>
      </w:r>
      <w:r w:rsidR="0082584C">
        <w:rPr>
          <w:rFonts w:ascii="Times New Roman" w:hAnsi="Times New Roman" w:cs="Times New Roman"/>
          <w:sz w:val="24"/>
          <w:szCs w:val="24"/>
        </w:rPr>
        <w:t xml:space="preserve">druh </w:t>
      </w:r>
      <w:r w:rsidRPr="00342E5A">
        <w:rPr>
          <w:rFonts w:ascii="Times New Roman" w:hAnsi="Times New Roman" w:cs="Times New Roman"/>
          <w:sz w:val="24"/>
          <w:szCs w:val="24"/>
        </w:rPr>
        <w:t>zahniezdi osamotene (</w:t>
      </w:r>
      <w:proofErr w:type="spellStart"/>
      <w:r w:rsidRPr="00342E5A">
        <w:rPr>
          <w:rFonts w:ascii="Times New Roman" w:hAnsi="Times New Roman" w:cs="Times New Roman"/>
          <w:sz w:val="24"/>
          <w:szCs w:val="24"/>
        </w:rPr>
        <w:t>t.j</w:t>
      </w:r>
      <w:proofErr w:type="spellEnd"/>
      <w:r w:rsidRPr="00342E5A">
        <w:rPr>
          <w:rFonts w:ascii="Times New Roman" w:hAnsi="Times New Roman" w:cs="Times New Roman"/>
          <w:sz w:val="24"/>
          <w:szCs w:val="24"/>
        </w:rPr>
        <w:t xml:space="preserve">. nehniezdi v aktívnej kolónií s inými druhmi </w:t>
      </w:r>
      <w:proofErr w:type="spellStart"/>
      <w:r w:rsidRPr="00342E5A">
        <w:rPr>
          <w:rFonts w:ascii="Times New Roman" w:hAnsi="Times New Roman" w:cs="Times New Roman"/>
          <w:sz w:val="24"/>
          <w:szCs w:val="24"/>
        </w:rPr>
        <w:t>čajkovitých</w:t>
      </w:r>
      <w:proofErr w:type="spellEnd"/>
      <w:r w:rsidRPr="00342E5A">
        <w:rPr>
          <w:rFonts w:ascii="Times New Roman" w:hAnsi="Times New Roman" w:cs="Times New Roman"/>
          <w:sz w:val="24"/>
          <w:szCs w:val="24"/>
        </w:rPr>
        <w:t xml:space="preserve"> vtákov) a hniezdenie je v štádiu </w:t>
      </w:r>
      <w:proofErr w:type="spellStart"/>
      <w:r w:rsidRPr="00342E5A">
        <w:rPr>
          <w:rFonts w:ascii="Times New Roman" w:hAnsi="Times New Roman" w:cs="Times New Roman"/>
          <w:sz w:val="24"/>
          <w:szCs w:val="24"/>
        </w:rPr>
        <w:t>inkubovania</w:t>
      </w:r>
      <w:proofErr w:type="spellEnd"/>
      <w:r w:rsidRPr="00342E5A">
        <w:rPr>
          <w:rFonts w:ascii="Times New Roman" w:hAnsi="Times New Roman" w:cs="Times New Roman"/>
          <w:sz w:val="24"/>
          <w:szCs w:val="24"/>
        </w:rPr>
        <w:t xml:space="preserve"> znášky, je možné fyzicky vstúpiť na ostrov a dohľadať hniezdo. Návšteva však nesmie byť dlhšia ako 10 minút.</w:t>
      </w:r>
      <w:r>
        <w:rPr>
          <w:rFonts w:ascii="Times New Roman" w:hAnsi="Times New Roman" w:cs="Times New Roman"/>
          <w:sz w:val="24"/>
          <w:szCs w:val="24"/>
        </w:rPr>
        <w:t xml:space="preserve"> Fyzická kontrola stačí jedna. Zvyšok hniezdenia je ideálne kontrolovať </w:t>
      </w:r>
      <w:r w:rsidRPr="00C67C01">
        <w:rPr>
          <w:rFonts w:ascii="Times New Roman" w:hAnsi="Times New Roman" w:cs="Times New Roman"/>
          <w:sz w:val="24"/>
          <w:szCs w:val="24"/>
        </w:rPr>
        <w:t xml:space="preserve">z miesta s dobrým výhľadom alebo pomocou </w:t>
      </w:r>
      <w:proofErr w:type="spellStart"/>
      <w:r w:rsidRPr="00C67C01">
        <w:rPr>
          <w:rFonts w:ascii="Times New Roman" w:hAnsi="Times New Roman" w:cs="Times New Roman"/>
          <w:sz w:val="24"/>
          <w:szCs w:val="24"/>
        </w:rPr>
        <w:t>dronu</w:t>
      </w:r>
      <w:proofErr w:type="spellEnd"/>
      <w:r w:rsidR="0021516A">
        <w:rPr>
          <w:rFonts w:ascii="Times New Roman" w:hAnsi="Times New Roman" w:cs="Times New Roman"/>
          <w:sz w:val="24"/>
          <w:szCs w:val="24"/>
        </w:rPr>
        <w:t>, a to aspoň jeden</w:t>
      </w:r>
      <w:r>
        <w:rPr>
          <w:rFonts w:ascii="Times New Roman" w:hAnsi="Times New Roman" w:cs="Times New Roman"/>
          <w:sz w:val="24"/>
          <w:szCs w:val="24"/>
        </w:rPr>
        <w:t>krát za týždeň</w:t>
      </w:r>
      <w:r w:rsidR="00A778A5">
        <w:rPr>
          <w:rFonts w:ascii="Times New Roman" w:hAnsi="Times New Roman" w:cs="Times New Roman"/>
          <w:sz w:val="24"/>
          <w:szCs w:val="24"/>
        </w:rPr>
        <w:t>, vzhľadom na význam opätovného zahniezdenie tohto druhu</w:t>
      </w:r>
      <w:r w:rsidR="0082584C">
        <w:rPr>
          <w:rFonts w:ascii="Times New Roman" w:hAnsi="Times New Roman" w:cs="Times New Roman"/>
          <w:sz w:val="24"/>
          <w:szCs w:val="24"/>
        </w:rPr>
        <w:t xml:space="preserve"> na Slovensku</w:t>
      </w:r>
      <w:r w:rsidR="005E70C7">
        <w:rPr>
          <w:rFonts w:ascii="Times New Roman" w:hAnsi="Times New Roman" w:cs="Times New Roman"/>
          <w:sz w:val="24"/>
          <w:szCs w:val="24"/>
        </w:rPr>
        <w:t>.</w:t>
      </w:r>
    </w:p>
    <w:p w14:paraId="1875DBC5" w14:textId="77777777" w:rsidR="00D477E0" w:rsidRPr="002E1789" w:rsidRDefault="00D477E0" w:rsidP="00A714C4">
      <w:pPr>
        <w:jc w:val="both"/>
        <w:rPr>
          <w:rFonts w:ascii="Times New Roman" w:hAnsi="Times New Roman" w:cs="Times New Roman"/>
          <w:sz w:val="24"/>
          <w:szCs w:val="24"/>
        </w:rPr>
      </w:pPr>
      <w:bookmarkStart w:id="1" w:name="_Hlk93941290"/>
      <w:r w:rsidRPr="002E1789">
        <w:rPr>
          <w:rFonts w:ascii="Times New Roman" w:hAnsi="Times New Roman" w:cs="Times New Roman"/>
          <w:sz w:val="24"/>
          <w:szCs w:val="24"/>
        </w:rPr>
        <w:t>Počas monitoringu je vhodné zaznamenávať aj ostatné zistené druhy vtákov na lokalite. Ich výskyt sa automaticky po zadaní priradí k celej TML.</w:t>
      </w:r>
    </w:p>
    <w:p w14:paraId="7C7CCAE3" w14:textId="77777777" w:rsidR="00D477E0" w:rsidRPr="002E1789" w:rsidRDefault="00D477E0" w:rsidP="00A714C4">
      <w:pPr>
        <w:jc w:val="both"/>
        <w:rPr>
          <w:rFonts w:ascii="Times New Roman" w:hAnsi="Times New Roman" w:cs="Times New Roman"/>
          <w:sz w:val="24"/>
          <w:szCs w:val="24"/>
        </w:rPr>
      </w:pPr>
      <w:r w:rsidRPr="002E178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2E178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bookmarkEnd w:id="1"/>
    <w:p w14:paraId="5A805AC1" w14:textId="77777777" w:rsidR="003E6F26" w:rsidRDefault="003E6F26" w:rsidP="003E6F26">
      <w:pPr>
        <w:rPr>
          <w:rFonts w:ascii="Times New Roman" w:hAnsi="Times New Roman" w:cs="Times New Roman"/>
          <w:sz w:val="24"/>
          <w:szCs w:val="24"/>
        </w:rPr>
      </w:pPr>
    </w:p>
    <w:p w14:paraId="0926745C" w14:textId="7777777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w:t>
      </w:r>
      <w:r w:rsidR="000016C9">
        <w:rPr>
          <w:rFonts w:ascii="Times New Roman" w:hAnsi="Times New Roman" w:cs="Times New Roman"/>
          <w:sz w:val="24"/>
          <w:szCs w:val="24"/>
          <w:u w:val="single"/>
        </w:rPr>
        <w:t>h monitorovacích lokalít (TML)</w:t>
      </w:r>
    </w:p>
    <w:p w14:paraId="234AA386" w14:textId="65F39861" w:rsidR="005F5615" w:rsidRDefault="000016C9" w:rsidP="00143A47">
      <w:pPr>
        <w:jc w:val="both"/>
        <w:rPr>
          <w:rFonts w:ascii="Times New Roman" w:hAnsi="Times New Roman" w:cs="Times New Roman"/>
          <w:sz w:val="24"/>
          <w:szCs w:val="24"/>
        </w:rPr>
      </w:pPr>
      <w:r>
        <w:rPr>
          <w:rFonts w:ascii="Times New Roman" w:hAnsi="Times New Roman" w:cs="Times New Roman"/>
          <w:sz w:val="24"/>
          <w:szCs w:val="24"/>
        </w:rPr>
        <w:t>Výber a zakladanie TML</w:t>
      </w:r>
      <w:r w:rsidR="00143A47">
        <w:rPr>
          <w:rFonts w:ascii="Times New Roman" w:hAnsi="Times New Roman" w:cs="Times New Roman"/>
          <w:sz w:val="24"/>
          <w:szCs w:val="24"/>
        </w:rPr>
        <w:t xml:space="preserve"> 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0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5F5615">
        <w:rPr>
          <w:rFonts w:ascii="Times New Roman" w:hAnsi="Times New Roman" w:cs="Times New Roman"/>
          <w:sz w:val="24"/>
          <w:szCs w:val="24"/>
        </w:rPr>
        <w:t>1</w:t>
      </w:r>
      <w:r w:rsidR="0035067C">
        <w:rPr>
          <w:rFonts w:ascii="Times New Roman" w:hAnsi="Times New Roman" w:cs="Times New Roman"/>
          <w:sz w:val="24"/>
          <w:szCs w:val="24"/>
        </w:rPr>
        <w:t xml:space="preserve">0 mimo </w:t>
      </w:r>
      <w:r>
        <w:rPr>
          <w:rFonts w:ascii="Times New Roman" w:hAnsi="Times New Roman" w:cs="Times New Roman"/>
          <w:sz w:val="24"/>
          <w:szCs w:val="24"/>
        </w:rPr>
        <w:t>CHVÚ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4D29BB85" w14:textId="550BC7F0" w:rsidR="002D76E0" w:rsidRDefault="002D76E0"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40022E3C" wp14:editId="32607014">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6CBC476F" w14:textId="1B22DA77" w:rsidR="002D76E0" w:rsidRDefault="002D76E0" w:rsidP="002D76E0">
      <w:pPr>
        <w:jc w:val="both"/>
        <w:rPr>
          <w:rFonts w:ascii="Times New Roman" w:hAnsi="Times New Roman" w:cs="Times New Roman"/>
          <w:sz w:val="16"/>
          <w:szCs w:val="16"/>
        </w:rPr>
      </w:pPr>
      <w:r>
        <w:rPr>
          <w:rFonts w:ascii="Times New Roman" w:hAnsi="Times New Roman" w:cs="Times New Roman"/>
          <w:sz w:val="16"/>
          <w:szCs w:val="16"/>
        </w:rPr>
        <w:t>Obr. 1. Rozmiestnenie TML pre monitoring kolónií čajok a rybárov.</w:t>
      </w:r>
    </w:p>
    <w:p w14:paraId="017004B4" w14:textId="77777777" w:rsidR="00A778A5" w:rsidRDefault="00A778A5" w:rsidP="00143A47">
      <w:pPr>
        <w:jc w:val="both"/>
        <w:rPr>
          <w:rFonts w:ascii="Times New Roman" w:hAnsi="Times New Roman" w:cs="Times New Roman"/>
          <w:sz w:val="24"/>
          <w:szCs w:val="24"/>
        </w:rPr>
      </w:pPr>
    </w:p>
    <w:p w14:paraId="417129A2" w14:textId="77777777" w:rsidR="00040A06" w:rsidRPr="004D5BA1" w:rsidRDefault="00040A06" w:rsidP="00040A0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2D570731" w14:textId="77777777" w:rsidR="00040A06" w:rsidRDefault="00040A06" w:rsidP="00040A06">
      <w:pPr>
        <w:jc w:val="both"/>
        <w:rPr>
          <w:rFonts w:ascii="Times New Roman" w:hAnsi="Times New Roman" w:cs="Times New Roman"/>
          <w:sz w:val="24"/>
          <w:szCs w:val="24"/>
        </w:rPr>
      </w:pPr>
      <w:r>
        <w:rPr>
          <w:rFonts w:ascii="Times New Roman" w:hAnsi="Times New Roman" w:cs="Times New Roman"/>
          <w:sz w:val="24"/>
          <w:szCs w:val="24"/>
        </w:rPr>
        <w:t xml:space="preserve">Čajka sivá je väčšia od čajky </w:t>
      </w:r>
      <w:proofErr w:type="spellStart"/>
      <w:r>
        <w:rPr>
          <w:rFonts w:ascii="Times New Roman" w:hAnsi="Times New Roman" w:cs="Times New Roman"/>
          <w:sz w:val="24"/>
          <w:szCs w:val="24"/>
        </w:rPr>
        <w:t>smejivej</w:t>
      </w:r>
      <w:proofErr w:type="spellEnd"/>
      <w:r>
        <w:rPr>
          <w:rFonts w:ascii="Times New Roman" w:hAnsi="Times New Roman" w:cs="Times New Roman"/>
          <w:sz w:val="24"/>
          <w:szCs w:val="24"/>
        </w:rPr>
        <w:t xml:space="preserve"> a zároveň menšia od čajky bielohlavej a </w:t>
      </w:r>
      <w:proofErr w:type="spellStart"/>
      <w:r>
        <w:rPr>
          <w:rFonts w:ascii="Times New Roman" w:hAnsi="Times New Roman" w:cs="Times New Roman"/>
          <w:sz w:val="24"/>
          <w:szCs w:val="24"/>
        </w:rPr>
        <w:t>žltonohej</w:t>
      </w:r>
      <w:proofErr w:type="spellEnd"/>
      <w:r>
        <w:rPr>
          <w:rFonts w:ascii="Times New Roman" w:hAnsi="Times New Roman" w:cs="Times New Roman"/>
          <w:sz w:val="24"/>
          <w:szCs w:val="24"/>
        </w:rPr>
        <w:t>, ktorých sfarbenie je takmer totožné s čajkou sivou. Z toho dôvodu je veľkosť jeden zo základných znakov. Dobrým rozlišovacím znakom je aj zobák. Čajka siv</w:t>
      </w:r>
      <w:r w:rsidR="0082584C">
        <w:rPr>
          <w:rFonts w:ascii="Times New Roman" w:hAnsi="Times New Roman" w:cs="Times New Roman"/>
          <w:sz w:val="24"/>
          <w:szCs w:val="24"/>
        </w:rPr>
        <w:t>á</w:t>
      </w:r>
      <w:r>
        <w:rPr>
          <w:rFonts w:ascii="Times New Roman" w:hAnsi="Times New Roman" w:cs="Times New Roman"/>
          <w:sz w:val="24"/>
          <w:szCs w:val="24"/>
        </w:rPr>
        <w:t xml:space="preserve"> má žltý zobák so zeleným nádychom, bližšie k špičke je žltší. Na rozdiel od čajky bielohlavej je zobák jemnejší a na konci nemá červenú škvrnu, ktorá je typická pre čajku bielohlavú aj </w:t>
      </w:r>
      <w:proofErr w:type="spellStart"/>
      <w:r>
        <w:rPr>
          <w:rFonts w:ascii="Times New Roman" w:hAnsi="Times New Roman" w:cs="Times New Roman"/>
          <w:sz w:val="24"/>
          <w:szCs w:val="24"/>
        </w:rPr>
        <w:t>žltonohú</w:t>
      </w:r>
      <w:proofErr w:type="spellEnd"/>
      <w:r>
        <w:rPr>
          <w:rFonts w:ascii="Times New Roman" w:hAnsi="Times New Roman" w:cs="Times New Roman"/>
          <w:sz w:val="24"/>
          <w:szCs w:val="24"/>
        </w:rPr>
        <w:t xml:space="preserve">. Nohy sú žlté zo zeleným nádychom. Okolo oka je červený lem. Výraznou pomocou pri mapovaní tohto druhu je dobre poznať hlasové prejavy na hniezdisku. Hlas je nápadný a v kolónií čajok </w:t>
      </w:r>
      <w:proofErr w:type="spellStart"/>
      <w:r>
        <w:rPr>
          <w:rFonts w:ascii="Times New Roman" w:hAnsi="Times New Roman" w:cs="Times New Roman"/>
          <w:sz w:val="24"/>
          <w:szCs w:val="24"/>
        </w:rPr>
        <w:t>smejivých</w:t>
      </w:r>
      <w:proofErr w:type="spellEnd"/>
      <w:r>
        <w:rPr>
          <w:rFonts w:ascii="Times New Roman" w:hAnsi="Times New Roman" w:cs="Times New Roman"/>
          <w:sz w:val="24"/>
          <w:szCs w:val="24"/>
        </w:rPr>
        <w:t xml:space="preserve"> sa dá pomerne ľahko rozoznať (</w:t>
      </w:r>
      <w:hyperlink r:id="rId9" w:history="1">
        <w:r w:rsidRPr="00AF61B5">
          <w:rPr>
            <w:rStyle w:val="Hypertextovprepojenie"/>
            <w:rFonts w:ascii="Times New Roman" w:hAnsi="Times New Roman" w:cs="Times New Roman"/>
            <w:sz w:val="24"/>
            <w:szCs w:val="24"/>
          </w:rPr>
          <w:t>https://xeno-canto.org/579406</w:t>
        </w:r>
      </w:hyperlink>
      <w:r>
        <w:rPr>
          <w:rFonts w:ascii="Times New Roman" w:hAnsi="Times New Roman" w:cs="Times New Roman"/>
          <w:sz w:val="24"/>
          <w:szCs w:val="24"/>
        </w:rPr>
        <w:t xml:space="preserve">). </w:t>
      </w:r>
    </w:p>
    <w:p w14:paraId="7EBBB1D9" w14:textId="77777777" w:rsidR="00040A06" w:rsidRDefault="00040A06" w:rsidP="00040A0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Čajka bielohlavá, ktorá sa na čajku sivú podobá najviac, je výrazne väčšia, má </w:t>
      </w:r>
      <w:r w:rsidRPr="00D82CEC">
        <w:rPr>
          <w:rFonts w:ascii="Times New Roman" w:hAnsi="Times New Roman" w:cs="Times New Roman"/>
          <w:sz w:val="24"/>
          <w:szCs w:val="24"/>
        </w:rPr>
        <w:t>mohutnejší zobák s červenou škvrnou</w:t>
      </w:r>
      <w:r>
        <w:rPr>
          <w:rFonts w:ascii="Times New Roman" w:hAnsi="Times New Roman" w:cs="Times New Roman"/>
          <w:sz w:val="24"/>
          <w:szCs w:val="24"/>
        </w:rPr>
        <w:t xml:space="preserve"> a</w:t>
      </w:r>
      <w:r w:rsidRPr="00D82CEC">
        <w:rPr>
          <w:rFonts w:ascii="Times New Roman" w:hAnsi="Times New Roman" w:cs="Times New Roman"/>
          <w:sz w:val="24"/>
          <w:szCs w:val="24"/>
        </w:rPr>
        <w:t xml:space="preserve"> bledožlté nohy</w:t>
      </w:r>
      <w:r>
        <w:rPr>
          <w:rFonts w:ascii="Times New Roman" w:hAnsi="Times New Roman" w:cs="Times New Roman"/>
          <w:sz w:val="24"/>
          <w:szCs w:val="24"/>
        </w:rPr>
        <w:t xml:space="preserve">. </w:t>
      </w:r>
    </w:p>
    <w:p w14:paraId="01A2C3E1" w14:textId="77777777" w:rsidR="00040A06" w:rsidRDefault="00040A06" w:rsidP="00040A06">
      <w:pPr>
        <w:spacing w:after="0" w:line="240" w:lineRule="auto"/>
        <w:jc w:val="both"/>
        <w:rPr>
          <w:rFonts w:ascii="Times New Roman" w:hAnsi="Times New Roman" w:cs="Times New Roman"/>
          <w:sz w:val="24"/>
          <w:szCs w:val="24"/>
        </w:rPr>
      </w:pPr>
    </w:p>
    <w:p w14:paraId="5C412D88" w14:textId="77777777" w:rsidR="00040A06" w:rsidRDefault="00040A06" w:rsidP="00040A06">
      <w:pPr>
        <w:spacing w:after="0" w:line="240" w:lineRule="auto"/>
        <w:jc w:val="both"/>
        <w:rPr>
          <w:rFonts w:ascii="Times New Roman" w:hAnsi="Times New Roman" w:cs="Times New Roman"/>
          <w:sz w:val="24"/>
          <w:szCs w:val="24"/>
        </w:rPr>
      </w:pPr>
      <w:r w:rsidRPr="00013BE8">
        <w:rPr>
          <w:noProof/>
          <w:lang w:eastAsia="sk-SK"/>
        </w:rPr>
        <w:drawing>
          <wp:inline distT="0" distB="0" distL="0" distR="0" wp14:anchorId="5FF0C843" wp14:editId="333FA535">
            <wp:extent cx="2788148" cy="1858151"/>
            <wp:effectExtent l="0" t="0" r="0" b="889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98957" cy="1865355"/>
                    </a:xfrm>
                    <a:prstGeom prst="rect">
                      <a:avLst/>
                    </a:prstGeom>
                    <a:noFill/>
                    <a:ln>
                      <a:noFill/>
                    </a:ln>
                  </pic:spPr>
                </pic:pic>
              </a:graphicData>
            </a:graphic>
          </wp:inline>
        </w:drawing>
      </w:r>
      <w:r>
        <w:rPr>
          <w:rFonts w:ascii="Times New Roman" w:hAnsi="Times New Roman" w:cs="Times New Roman"/>
          <w:noProof/>
          <w:sz w:val="24"/>
          <w:szCs w:val="24"/>
          <w:lang w:eastAsia="sk-SK"/>
        </w:rPr>
        <w:drawing>
          <wp:inline distT="0" distB="0" distL="0" distR="0" wp14:anchorId="2BB1A731" wp14:editId="5967BA79">
            <wp:extent cx="2915216" cy="1859416"/>
            <wp:effectExtent l="0" t="0" r="0" b="762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1014" cy="1875871"/>
                    </a:xfrm>
                    <a:prstGeom prst="rect">
                      <a:avLst/>
                    </a:prstGeom>
                    <a:noFill/>
                    <a:ln>
                      <a:noFill/>
                    </a:ln>
                  </pic:spPr>
                </pic:pic>
              </a:graphicData>
            </a:graphic>
          </wp:inline>
        </w:drawing>
      </w:r>
    </w:p>
    <w:p w14:paraId="4B7CAD59" w14:textId="7900EB32" w:rsidR="00040A06" w:rsidRDefault="00040A06" w:rsidP="00040A06">
      <w:pPr>
        <w:jc w:val="both"/>
        <w:rPr>
          <w:rFonts w:ascii="Times New Roman" w:hAnsi="Times New Roman" w:cs="Times New Roman"/>
          <w:noProof/>
          <w:sz w:val="18"/>
          <w:szCs w:val="18"/>
        </w:rPr>
      </w:pPr>
      <w:r>
        <w:rPr>
          <w:rFonts w:ascii="Times New Roman" w:hAnsi="Times New Roman" w:cs="Times New Roman"/>
          <w:noProof/>
          <w:sz w:val="16"/>
          <w:szCs w:val="16"/>
        </w:rPr>
        <w:t xml:space="preserve"> O</w:t>
      </w:r>
      <w:r w:rsidRPr="007245F2">
        <w:rPr>
          <w:rFonts w:ascii="Times New Roman" w:hAnsi="Times New Roman" w:cs="Times New Roman"/>
          <w:noProof/>
          <w:sz w:val="18"/>
          <w:szCs w:val="18"/>
        </w:rPr>
        <w:t xml:space="preserve">br. </w:t>
      </w:r>
      <w:r w:rsidR="002D76E0">
        <w:rPr>
          <w:rFonts w:ascii="Times New Roman" w:hAnsi="Times New Roman" w:cs="Times New Roman"/>
          <w:noProof/>
          <w:sz w:val="18"/>
          <w:szCs w:val="18"/>
        </w:rPr>
        <w:t>2</w:t>
      </w:r>
      <w:r w:rsidRPr="007245F2">
        <w:rPr>
          <w:rFonts w:ascii="Times New Roman" w:hAnsi="Times New Roman" w:cs="Times New Roman"/>
          <w:noProof/>
          <w:sz w:val="18"/>
          <w:szCs w:val="18"/>
        </w:rPr>
        <w:t xml:space="preserve"> (vľavo)</w:t>
      </w:r>
      <w:r>
        <w:rPr>
          <w:rFonts w:ascii="Times New Roman" w:hAnsi="Times New Roman" w:cs="Times New Roman"/>
          <w:noProof/>
          <w:sz w:val="18"/>
          <w:szCs w:val="18"/>
        </w:rPr>
        <w:t xml:space="preserve"> čajka sivá – tmavé oko, kratší tenší zltý zobák bez škvrny, žltozelené nohy, červený lem okolo oka </w:t>
      </w:r>
      <w:r w:rsidRPr="007245F2">
        <w:rPr>
          <w:rFonts w:ascii="Times New Roman" w:hAnsi="Times New Roman" w:cs="Times New Roman"/>
          <w:noProof/>
          <w:sz w:val="18"/>
          <w:szCs w:val="18"/>
        </w:rPr>
        <w:t xml:space="preserve">(foto: </w:t>
      </w:r>
      <w:r>
        <w:rPr>
          <w:rFonts w:ascii="Times New Roman" w:hAnsi="Times New Roman" w:cs="Times New Roman"/>
          <w:noProof/>
          <w:sz w:val="18"/>
          <w:szCs w:val="18"/>
        </w:rPr>
        <w:t>Š</w:t>
      </w:r>
      <w:r w:rsidRPr="007245F2">
        <w:rPr>
          <w:rFonts w:ascii="Times New Roman" w:hAnsi="Times New Roman" w:cs="Times New Roman"/>
          <w:noProof/>
          <w:sz w:val="18"/>
          <w:szCs w:val="18"/>
        </w:rPr>
        <w:t xml:space="preserve">. </w:t>
      </w:r>
      <w:r>
        <w:rPr>
          <w:rFonts w:ascii="Times New Roman" w:hAnsi="Times New Roman" w:cs="Times New Roman"/>
          <w:noProof/>
          <w:sz w:val="18"/>
          <w:szCs w:val="18"/>
        </w:rPr>
        <w:t>Benko</w:t>
      </w:r>
      <w:r w:rsidRPr="007245F2">
        <w:rPr>
          <w:rFonts w:ascii="Times New Roman" w:hAnsi="Times New Roman" w:cs="Times New Roman"/>
          <w:noProof/>
          <w:sz w:val="18"/>
          <w:szCs w:val="18"/>
        </w:rPr>
        <w:t xml:space="preserve">); Obr. </w:t>
      </w:r>
      <w:r w:rsidR="002D76E0">
        <w:rPr>
          <w:rFonts w:ascii="Times New Roman" w:hAnsi="Times New Roman" w:cs="Times New Roman"/>
          <w:noProof/>
          <w:sz w:val="18"/>
          <w:szCs w:val="18"/>
        </w:rPr>
        <w:t>3</w:t>
      </w:r>
      <w:r w:rsidRPr="007245F2">
        <w:rPr>
          <w:rFonts w:ascii="Times New Roman" w:hAnsi="Times New Roman" w:cs="Times New Roman"/>
          <w:noProof/>
          <w:sz w:val="18"/>
          <w:szCs w:val="18"/>
        </w:rPr>
        <w:t xml:space="preserve"> (vpravo) </w:t>
      </w:r>
      <w:r>
        <w:rPr>
          <w:rFonts w:ascii="Times New Roman" w:hAnsi="Times New Roman" w:cs="Times New Roman"/>
          <w:noProof/>
          <w:sz w:val="18"/>
          <w:szCs w:val="18"/>
        </w:rPr>
        <w:t>čajka bielohlavá–mohutnejší zobák s červenou škvrnou, bledožlté nohy</w:t>
      </w:r>
      <w:r w:rsidRPr="00BC2D06">
        <w:rPr>
          <w:rFonts w:ascii="Times New Roman" w:hAnsi="Times New Roman" w:cs="Times New Roman"/>
          <w:noProof/>
          <w:sz w:val="18"/>
          <w:szCs w:val="18"/>
        </w:rPr>
        <w:t xml:space="preserve"> (foto: A. Chudý)</w:t>
      </w:r>
    </w:p>
    <w:p w14:paraId="091306B4" w14:textId="77777777" w:rsidR="00040A06" w:rsidRDefault="00040A06" w:rsidP="00040A06">
      <w:pPr>
        <w:jc w:val="both"/>
        <w:rPr>
          <w:rFonts w:ascii="Times New Roman" w:hAnsi="Times New Roman" w:cs="Times New Roman"/>
          <w:sz w:val="24"/>
          <w:szCs w:val="24"/>
        </w:rPr>
      </w:pPr>
      <w:r>
        <w:rPr>
          <w:rFonts w:ascii="Times New Roman" w:hAnsi="Times New Roman" w:cs="Times New Roman"/>
          <w:sz w:val="24"/>
          <w:szCs w:val="24"/>
        </w:rPr>
        <w:t xml:space="preserve">Pri fyzickom sčítaní hniezd v zmiešaných kolóniách je nevyhnutné naštudovať rozlišovanie hniezd a vajec čajky sivej od iných </w:t>
      </w:r>
      <w:proofErr w:type="spellStart"/>
      <w:r>
        <w:rPr>
          <w:rFonts w:ascii="Times New Roman" w:hAnsi="Times New Roman" w:cs="Times New Roman"/>
          <w:sz w:val="24"/>
          <w:szCs w:val="24"/>
        </w:rPr>
        <w:t>čajkovitých</w:t>
      </w:r>
      <w:proofErr w:type="spellEnd"/>
      <w:r>
        <w:rPr>
          <w:rFonts w:ascii="Times New Roman" w:hAnsi="Times New Roman" w:cs="Times New Roman"/>
          <w:sz w:val="24"/>
          <w:szCs w:val="24"/>
        </w:rPr>
        <w:t xml:space="preserve"> druhov vtákov. Hniezdo čajky sivej je umiestnené spravidla na zemi, niekedy v trse trávy alebo pri </w:t>
      </w:r>
      <w:r w:rsidR="0082584C">
        <w:rPr>
          <w:rFonts w:ascii="Times New Roman" w:hAnsi="Times New Roman" w:cs="Times New Roman"/>
          <w:sz w:val="24"/>
          <w:szCs w:val="24"/>
        </w:rPr>
        <w:t>a</w:t>
      </w:r>
      <w:r>
        <w:rPr>
          <w:rFonts w:ascii="Times New Roman" w:hAnsi="Times New Roman" w:cs="Times New Roman"/>
          <w:sz w:val="24"/>
          <w:szCs w:val="24"/>
        </w:rPr>
        <w:t xml:space="preserve"> na ležiacich kuso</w:t>
      </w:r>
      <w:r w:rsidR="0082584C">
        <w:rPr>
          <w:rFonts w:ascii="Times New Roman" w:hAnsi="Times New Roman" w:cs="Times New Roman"/>
          <w:sz w:val="24"/>
          <w:szCs w:val="24"/>
        </w:rPr>
        <w:t>ch</w:t>
      </w:r>
      <w:r>
        <w:rPr>
          <w:rFonts w:ascii="Times New Roman" w:hAnsi="Times New Roman" w:cs="Times New Roman"/>
          <w:sz w:val="24"/>
          <w:szCs w:val="24"/>
        </w:rPr>
        <w:t xml:space="preserve"> drev</w:t>
      </w:r>
      <w:r w:rsidR="0082584C">
        <w:rPr>
          <w:rFonts w:ascii="Times New Roman" w:hAnsi="Times New Roman" w:cs="Times New Roman"/>
          <w:sz w:val="24"/>
          <w:szCs w:val="24"/>
        </w:rPr>
        <w:t>a</w:t>
      </w:r>
      <w:r>
        <w:rPr>
          <w:rFonts w:ascii="Times New Roman" w:hAnsi="Times New Roman" w:cs="Times New Roman"/>
          <w:sz w:val="24"/>
          <w:szCs w:val="24"/>
        </w:rPr>
        <w:t>. Základná fa</w:t>
      </w:r>
      <w:r w:rsidR="0021516A">
        <w:rPr>
          <w:rFonts w:ascii="Times New Roman" w:hAnsi="Times New Roman" w:cs="Times New Roman"/>
          <w:sz w:val="24"/>
          <w:szCs w:val="24"/>
        </w:rPr>
        <w:t xml:space="preserve">rba vajca je svetlo alebo tmavo </w:t>
      </w:r>
      <w:r>
        <w:rPr>
          <w:rFonts w:ascii="Times New Roman" w:hAnsi="Times New Roman" w:cs="Times New Roman"/>
          <w:sz w:val="24"/>
          <w:szCs w:val="24"/>
        </w:rPr>
        <w:t xml:space="preserve">olivovohnedá, zriedkavejšie olivovozelená alebo šedá, s častými svetlými a tmavšími olivovohnedými škvrnami. </w:t>
      </w:r>
    </w:p>
    <w:p w14:paraId="39F4D2ED" w14:textId="77777777" w:rsidR="00040A06" w:rsidRDefault="00040A06" w:rsidP="00040A06">
      <w:pPr>
        <w:rPr>
          <w:noProof/>
        </w:rPr>
      </w:pPr>
      <w:r w:rsidRPr="009D0DED">
        <w:rPr>
          <w:noProof/>
          <w:lang w:eastAsia="sk-SK"/>
        </w:rPr>
        <w:drawing>
          <wp:inline distT="0" distB="0" distL="0" distR="0" wp14:anchorId="7B698C38" wp14:editId="1B353F80">
            <wp:extent cx="2842788" cy="1895193"/>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53399" cy="1902267"/>
                    </a:xfrm>
                    <a:prstGeom prst="rect">
                      <a:avLst/>
                    </a:prstGeom>
                    <a:noFill/>
                    <a:ln>
                      <a:noFill/>
                    </a:ln>
                  </pic:spPr>
                </pic:pic>
              </a:graphicData>
            </a:graphic>
          </wp:inline>
        </w:drawing>
      </w:r>
      <w:r>
        <w:rPr>
          <w:noProof/>
          <w:lang w:eastAsia="sk-SK"/>
        </w:rPr>
        <w:drawing>
          <wp:inline distT="0" distB="0" distL="0" distR="0" wp14:anchorId="64D1CE6A" wp14:editId="5FE8AC32">
            <wp:extent cx="2828865" cy="1885910"/>
            <wp:effectExtent l="0" t="0" r="0" b="63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41244" cy="1894163"/>
                    </a:xfrm>
                    <a:prstGeom prst="rect">
                      <a:avLst/>
                    </a:prstGeom>
                    <a:noFill/>
                    <a:ln>
                      <a:noFill/>
                    </a:ln>
                  </pic:spPr>
                </pic:pic>
              </a:graphicData>
            </a:graphic>
          </wp:inline>
        </w:drawing>
      </w:r>
    </w:p>
    <w:p w14:paraId="004C9608" w14:textId="6685E580" w:rsidR="00040A06" w:rsidRPr="007245F2" w:rsidRDefault="00040A06" w:rsidP="00040A06">
      <w:pPr>
        <w:rPr>
          <w:rFonts w:ascii="Times New Roman" w:hAnsi="Times New Roman" w:cs="Times New Roman"/>
          <w:sz w:val="28"/>
          <w:szCs w:val="28"/>
          <w:u w:val="single"/>
        </w:rPr>
      </w:pPr>
      <w:r w:rsidRPr="007245F2">
        <w:rPr>
          <w:rFonts w:ascii="Times New Roman" w:hAnsi="Times New Roman" w:cs="Times New Roman"/>
          <w:noProof/>
          <w:sz w:val="18"/>
          <w:szCs w:val="18"/>
        </w:rPr>
        <w:t xml:space="preserve">Obr. </w:t>
      </w:r>
      <w:r w:rsidR="002D76E0">
        <w:rPr>
          <w:rFonts w:ascii="Times New Roman" w:hAnsi="Times New Roman" w:cs="Times New Roman"/>
          <w:noProof/>
          <w:sz w:val="18"/>
          <w:szCs w:val="18"/>
        </w:rPr>
        <w:t xml:space="preserve">4 </w:t>
      </w:r>
      <w:r w:rsidRPr="007245F2">
        <w:rPr>
          <w:rFonts w:ascii="Times New Roman" w:hAnsi="Times New Roman" w:cs="Times New Roman"/>
          <w:noProof/>
          <w:sz w:val="18"/>
          <w:szCs w:val="18"/>
        </w:rPr>
        <w:t xml:space="preserve">(vľavo) hniezdo </w:t>
      </w:r>
      <w:r>
        <w:rPr>
          <w:rFonts w:ascii="Times New Roman" w:hAnsi="Times New Roman" w:cs="Times New Roman"/>
          <w:noProof/>
          <w:sz w:val="18"/>
          <w:szCs w:val="18"/>
        </w:rPr>
        <w:t>čajky sivej</w:t>
      </w:r>
      <w:r w:rsidRPr="007245F2">
        <w:rPr>
          <w:rFonts w:ascii="Times New Roman" w:hAnsi="Times New Roman" w:cs="Times New Roman"/>
          <w:noProof/>
          <w:sz w:val="18"/>
          <w:szCs w:val="18"/>
        </w:rPr>
        <w:t xml:space="preserve"> – </w:t>
      </w:r>
      <w:r w:rsidR="0082584C">
        <w:rPr>
          <w:rFonts w:ascii="Times New Roman" w:hAnsi="Times New Roman" w:cs="Times New Roman"/>
          <w:noProof/>
          <w:sz w:val="18"/>
          <w:szCs w:val="18"/>
        </w:rPr>
        <w:t>farba vaj</w:t>
      </w:r>
      <w:r w:rsidR="0021516A">
        <w:rPr>
          <w:rFonts w:ascii="Times New Roman" w:hAnsi="Times New Roman" w:cs="Times New Roman"/>
          <w:noProof/>
          <w:sz w:val="18"/>
          <w:szCs w:val="18"/>
        </w:rPr>
        <w:t>ec je viacmenej olivovhnedá, hn</w:t>
      </w:r>
      <w:r w:rsidR="0082584C">
        <w:rPr>
          <w:rFonts w:ascii="Times New Roman" w:hAnsi="Times New Roman" w:cs="Times New Roman"/>
          <w:noProof/>
          <w:sz w:val="18"/>
          <w:szCs w:val="18"/>
        </w:rPr>
        <w:t>i</w:t>
      </w:r>
      <w:r w:rsidR="0021516A">
        <w:rPr>
          <w:rFonts w:ascii="Times New Roman" w:hAnsi="Times New Roman" w:cs="Times New Roman"/>
          <w:noProof/>
          <w:sz w:val="18"/>
          <w:szCs w:val="18"/>
        </w:rPr>
        <w:t>e</w:t>
      </w:r>
      <w:r w:rsidR="0082584C">
        <w:rPr>
          <w:rFonts w:ascii="Times New Roman" w:hAnsi="Times New Roman" w:cs="Times New Roman"/>
          <w:noProof/>
          <w:sz w:val="18"/>
          <w:szCs w:val="18"/>
        </w:rPr>
        <w:t>z</w:t>
      </w:r>
      <w:r w:rsidR="0021516A">
        <w:rPr>
          <w:rFonts w:ascii="Times New Roman" w:hAnsi="Times New Roman" w:cs="Times New Roman"/>
          <w:noProof/>
          <w:sz w:val="18"/>
          <w:szCs w:val="18"/>
        </w:rPr>
        <w:t>d</w:t>
      </w:r>
      <w:r w:rsidR="0082584C">
        <w:rPr>
          <w:rFonts w:ascii="Times New Roman" w:hAnsi="Times New Roman" w:cs="Times New Roman"/>
          <w:noProof/>
          <w:sz w:val="18"/>
          <w:szCs w:val="18"/>
        </w:rPr>
        <w:t xml:space="preserve">o je </w:t>
      </w:r>
      <w:r w:rsidR="0021516A">
        <w:rPr>
          <w:rFonts w:ascii="Times New Roman" w:hAnsi="Times New Roman" w:cs="Times New Roman"/>
          <w:noProof/>
          <w:sz w:val="18"/>
          <w:szCs w:val="18"/>
        </w:rPr>
        <w:t>z je</w:t>
      </w:r>
      <w:r w:rsidR="0082584C">
        <w:rPr>
          <w:rFonts w:ascii="Times New Roman" w:hAnsi="Times New Roman" w:cs="Times New Roman"/>
          <w:noProof/>
          <w:sz w:val="18"/>
          <w:szCs w:val="18"/>
        </w:rPr>
        <w:t>m</w:t>
      </w:r>
      <w:r w:rsidR="0021516A">
        <w:rPr>
          <w:rFonts w:ascii="Times New Roman" w:hAnsi="Times New Roman" w:cs="Times New Roman"/>
          <w:noProof/>
          <w:sz w:val="18"/>
          <w:szCs w:val="18"/>
        </w:rPr>
        <w:t>n</w:t>
      </w:r>
      <w:r w:rsidR="0082584C">
        <w:rPr>
          <w:rFonts w:ascii="Times New Roman" w:hAnsi="Times New Roman" w:cs="Times New Roman"/>
          <w:noProof/>
          <w:sz w:val="18"/>
          <w:szCs w:val="18"/>
        </w:rPr>
        <w:t>ého materiálu, má aj výstelku</w:t>
      </w:r>
      <w:r w:rsidRPr="007245F2">
        <w:rPr>
          <w:rFonts w:ascii="Times New Roman" w:hAnsi="Times New Roman" w:cs="Times New Roman"/>
          <w:noProof/>
          <w:sz w:val="18"/>
          <w:szCs w:val="18"/>
        </w:rPr>
        <w:t xml:space="preserve"> (foto:</w:t>
      </w:r>
      <w:r>
        <w:rPr>
          <w:rFonts w:ascii="Times New Roman" w:hAnsi="Times New Roman" w:cs="Times New Roman"/>
          <w:noProof/>
          <w:sz w:val="18"/>
          <w:szCs w:val="18"/>
        </w:rPr>
        <w:t xml:space="preserve"> K. Sowl, USFWS, zdroj: Flickr</w:t>
      </w:r>
      <w:r w:rsidRPr="007245F2">
        <w:rPr>
          <w:rFonts w:ascii="Times New Roman" w:hAnsi="Times New Roman" w:cs="Times New Roman"/>
          <w:noProof/>
          <w:sz w:val="18"/>
          <w:szCs w:val="18"/>
        </w:rPr>
        <w:t>);</w:t>
      </w:r>
      <w:r w:rsidR="002D76E0">
        <w:rPr>
          <w:rFonts w:ascii="Times New Roman" w:hAnsi="Times New Roman" w:cs="Times New Roman"/>
          <w:noProof/>
          <w:sz w:val="18"/>
          <w:szCs w:val="18"/>
        </w:rPr>
        <w:t xml:space="preserve"> </w:t>
      </w:r>
      <w:r w:rsidRPr="007245F2">
        <w:rPr>
          <w:rFonts w:ascii="Times New Roman" w:hAnsi="Times New Roman" w:cs="Times New Roman"/>
          <w:noProof/>
          <w:sz w:val="18"/>
          <w:szCs w:val="18"/>
        </w:rPr>
        <w:t xml:space="preserve">Obr. </w:t>
      </w:r>
      <w:r w:rsidR="002D76E0">
        <w:rPr>
          <w:rFonts w:ascii="Times New Roman" w:hAnsi="Times New Roman" w:cs="Times New Roman"/>
          <w:noProof/>
          <w:sz w:val="18"/>
          <w:szCs w:val="18"/>
        </w:rPr>
        <w:t>5</w:t>
      </w:r>
      <w:r w:rsidRPr="007245F2">
        <w:rPr>
          <w:rFonts w:ascii="Times New Roman" w:hAnsi="Times New Roman" w:cs="Times New Roman"/>
          <w:noProof/>
          <w:sz w:val="18"/>
          <w:szCs w:val="18"/>
        </w:rPr>
        <w:t xml:space="preserve"> (</w:t>
      </w:r>
      <w:r>
        <w:rPr>
          <w:rFonts w:ascii="Times New Roman" w:hAnsi="Times New Roman" w:cs="Times New Roman"/>
          <w:noProof/>
          <w:sz w:val="18"/>
          <w:szCs w:val="18"/>
        </w:rPr>
        <w:t>pravo</w:t>
      </w:r>
      <w:r w:rsidR="00221034">
        <w:rPr>
          <w:rFonts w:ascii="Times New Roman" w:hAnsi="Times New Roman" w:cs="Times New Roman"/>
          <w:noProof/>
          <w:sz w:val="18"/>
          <w:szCs w:val="18"/>
        </w:rPr>
        <w:t>) hniezdo čajky</w:t>
      </w:r>
      <w:r w:rsidRPr="007245F2">
        <w:rPr>
          <w:rFonts w:ascii="Times New Roman" w:hAnsi="Times New Roman" w:cs="Times New Roman"/>
          <w:noProof/>
          <w:sz w:val="18"/>
          <w:szCs w:val="18"/>
        </w:rPr>
        <w:t xml:space="preserve"> smejivej – </w:t>
      </w:r>
      <w:r>
        <w:rPr>
          <w:rFonts w:ascii="Times New Roman" w:hAnsi="Times New Roman" w:cs="Times New Roman"/>
          <w:noProof/>
          <w:sz w:val="18"/>
          <w:szCs w:val="18"/>
        </w:rPr>
        <w:t xml:space="preserve">hniezdo tvoria </w:t>
      </w:r>
      <w:r w:rsidRPr="007245F2">
        <w:rPr>
          <w:rFonts w:ascii="Times New Roman" w:hAnsi="Times New Roman" w:cs="Times New Roman"/>
          <w:noProof/>
          <w:sz w:val="18"/>
          <w:szCs w:val="18"/>
        </w:rPr>
        <w:t>väčšie konáriky, bez</w:t>
      </w:r>
      <w:r>
        <w:rPr>
          <w:rFonts w:ascii="Times New Roman" w:hAnsi="Times New Roman" w:cs="Times New Roman"/>
          <w:noProof/>
          <w:sz w:val="18"/>
          <w:szCs w:val="18"/>
        </w:rPr>
        <w:t xml:space="preserve"> výraznej</w:t>
      </w:r>
      <w:r w:rsidRPr="007245F2">
        <w:rPr>
          <w:rFonts w:ascii="Times New Roman" w:hAnsi="Times New Roman" w:cs="Times New Roman"/>
          <w:noProof/>
          <w:sz w:val="18"/>
          <w:szCs w:val="18"/>
        </w:rPr>
        <w:t xml:space="preserve"> výstelky (foto: A. Chudý);</w:t>
      </w:r>
    </w:p>
    <w:p w14:paraId="152472C5" w14:textId="77777777" w:rsidR="0055342C" w:rsidRDefault="0055342C" w:rsidP="003E6F26">
      <w:pPr>
        <w:rPr>
          <w:rFonts w:ascii="Times New Roman" w:hAnsi="Times New Roman" w:cs="Times New Roman"/>
          <w:sz w:val="24"/>
          <w:szCs w:val="24"/>
          <w:u w:val="single"/>
        </w:rPr>
      </w:pPr>
    </w:p>
    <w:p w14:paraId="3253BC72" w14:textId="77777777" w:rsidR="008910DE" w:rsidRPr="004D5BA1" w:rsidRDefault="008910DE" w:rsidP="003E6F26">
      <w:pPr>
        <w:rPr>
          <w:rFonts w:ascii="Times New Roman" w:hAnsi="Times New Roman" w:cs="Times New Roman"/>
          <w:sz w:val="24"/>
          <w:szCs w:val="24"/>
          <w:u w:val="single"/>
        </w:rPr>
      </w:pPr>
      <w:r w:rsidRPr="00544D20">
        <w:rPr>
          <w:rFonts w:ascii="Times New Roman" w:hAnsi="Times New Roman" w:cs="Times New Roman"/>
          <w:sz w:val="24"/>
          <w:szCs w:val="24"/>
          <w:u w:val="single"/>
        </w:rPr>
        <w:t>8. Špecifické</w:t>
      </w:r>
      <w:r w:rsidRPr="004D5BA1">
        <w:rPr>
          <w:rFonts w:ascii="Times New Roman" w:hAnsi="Times New Roman" w:cs="Times New Roman"/>
          <w:sz w:val="24"/>
          <w:szCs w:val="24"/>
          <w:u w:val="single"/>
        </w:rPr>
        <w:t xml:space="preserve"> situácie monitoringu druhu a spôsob ich riešenia</w:t>
      </w:r>
    </w:p>
    <w:p w14:paraId="51713131" w14:textId="77777777" w:rsidR="00077EFA" w:rsidRDefault="00352138" w:rsidP="000C5233">
      <w:pPr>
        <w:jc w:val="both"/>
        <w:rPr>
          <w:rFonts w:ascii="Times New Roman" w:hAnsi="Times New Roman" w:cs="Times New Roman"/>
          <w:sz w:val="24"/>
          <w:szCs w:val="24"/>
        </w:rPr>
      </w:pPr>
      <w:r>
        <w:rPr>
          <w:rFonts w:ascii="Times New Roman" w:hAnsi="Times New Roman" w:cs="Times New Roman"/>
          <w:sz w:val="24"/>
          <w:szCs w:val="24"/>
        </w:rPr>
        <w:t>Napriek t</w:t>
      </w:r>
      <w:r w:rsidR="006A6452">
        <w:rPr>
          <w:rFonts w:ascii="Times New Roman" w:hAnsi="Times New Roman" w:cs="Times New Roman"/>
          <w:sz w:val="24"/>
          <w:szCs w:val="24"/>
        </w:rPr>
        <w:t>o</w:t>
      </w:r>
      <w:r>
        <w:rPr>
          <w:rFonts w:ascii="Times New Roman" w:hAnsi="Times New Roman" w:cs="Times New Roman"/>
          <w:sz w:val="24"/>
          <w:szCs w:val="24"/>
        </w:rPr>
        <w:t>mu</w:t>
      </w:r>
      <w:r w:rsidR="006A6452">
        <w:rPr>
          <w:rFonts w:ascii="Times New Roman" w:hAnsi="Times New Roman" w:cs="Times New Roman"/>
          <w:sz w:val="24"/>
          <w:szCs w:val="24"/>
        </w:rPr>
        <w:t>, že druh na Slovensku</w:t>
      </w:r>
      <w:r>
        <w:rPr>
          <w:rFonts w:ascii="Times New Roman" w:hAnsi="Times New Roman" w:cs="Times New Roman"/>
          <w:sz w:val="24"/>
          <w:szCs w:val="24"/>
        </w:rPr>
        <w:t xml:space="preserve"> hniezdi ojedinele</w:t>
      </w:r>
      <w:r w:rsidR="006A6452">
        <w:rPr>
          <w:rFonts w:ascii="Times New Roman" w:hAnsi="Times New Roman" w:cs="Times New Roman"/>
          <w:sz w:val="24"/>
          <w:szCs w:val="24"/>
        </w:rPr>
        <w:t xml:space="preserve">, je </w:t>
      </w:r>
      <w:r>
        <w:rPr>
          <w:rFonts w:ascii="Times New Roman" w:hAnsi="Times New Roman" w:cs="Times New Roman"/>
          <w:sz w:val="24"/>
          <w:szCs w:val="24"/>
        </w:rPr>
        <w:t>pomerne nápadný a</w:t>
      </w:r>
      <w:r w:rsidR="00B331B1">
        <w:rPr>
          <w:rFonts w:ascii="Times New Roman" w:hAnsi="Times New Roman" w:cs="Times New Roman"/>
          <w:sz w:val="24"/>
          <w:szCs w:val="24"/>
        </w:rPr>
        <w:t> </w:t>
      </w:r>
      <w:r>
        <w:rPr>
          <w:rFonts w:ascii="Times New Roman" w:hAnsi="Times New Roman" w:cs="Times New Roman"/>
          <w:sz w:val="24"/>
          <w:szCs w:val="24"/>
        </w:rPr>
        <w:t>hlučný</w:t>
      </w:r>
      <w:r w:rsidR="00B331B1">
        <w:rPr>
          <w:rFonts w:ascii="Times New Roman" w:hAnsi="Times New Roman" w:cs="Times New Roman"/>
          <w:sz w:val="24"/>
          <w:szCs w:val="24"/>
        </w:rPr>
        <w:t xml:space="preserve"> a</w:t>
      </w:r>
      <w:r>
        <w:rPr>
          <w:rFonts w:ascii="Times New Roman" w:hAnsi="Times New Roman" w:cs="Times New Roman"/>
          <w:sz w:val="24"/>
          <w:szCs w:val="24"/>
        </w:rPr>
        <w:t xml:space="preserve"> nemal by u</w:t>
      </w:r>
      <w:r w:rsidR="006A6452">
        <w:rPr>
          <w:rFonts w:ascii="Times New Roman" w:hAnsi="Times New Roman" w:cs="Times New Roman"/>
          <w:sz w:val="24"/>
          <w:szCs w:val="24"/>
        </w:rPr>
        <w:t>nik</w:t>
      </w:r>
      <w:r>
        <w:rPr>
          <w:rFonts w:ascii="Times New Roman" w:hAnsi="Times New Roman" w:cs="Times New Roman"/>
          <w:sz w:val="24"/>
          <w:szCs w:val="24"/>
        </w:rPr>
        <w:t>núť</w:t>
      </w:r>
      <w:r w:rsidR="006A6452">
        <w:rPr>
          <w:rFonts w:ascii="Times New Roman" w:hAnsi="Times New Roman" w:cs="Times New Roman"/>
          <w:sz w:val="24"/>
          <w:szCs w:val="24"/>
        </w:rPr>
        <w:t xml:space="preserve"> pozornosti. Pri pozorovaní tohto druhu</w:t>
      </w:r>
      <w:r>
        <w:rPr>
          <w:rFonts w:ascii="Times New Roman" w:hAnsi="Times New Roman" w:cs="Times New Roman"/>
          <w:sz w:val="24"/>
          <w:szCs w:val="24"/>
        </w:rPr>
        <w:t xml:space="preserve"> v mesiacoch máj až júl</w:t>
      </w:r>
      <w:r w:rsidR="006A6452">
        <w:rPr>
          <w:rFonts w:ascii="Times New Roman" w:hAnsi="Times New Roman" w:cs="Times New Roman"/>
          <w:sz w:val="24"/>
          <w:szCs w:val="24"/>
        </w:rPr>
        <w:t xml:space="preserve"> je nutné venovať jeho výskytu </w:t>
      </w:r>
      <w:r>
        <w:rPr>
          <w:rFonts w:ascii="Times New Roman" w:hAnsi="Times New Roman" w:cs="Times New Roman"/>
          <w:sz w:val="24"/>
          <w:szCs w:val="24"/>
        </w:rPr>
        <w:t xml:space="preserve">zvýšenú </w:t>
      </w:r>
      <w:r w:rsidR="006A6452">
        <w:rPr>
          <w:rFonts w:ascii="Times New Roman" w:hAnsi="Times New Roman" w:cs="Times New Roman"/>
          <w:sz w:val="24"/>
          <w:szCs w:val="24"/>
        </w:rPr>
        <w:t>pozornosť, sledovať jedince tak dlho</w:t>
      </w:r>
      <w:r w:rsidR="00221034">
        <w:rPr>
          <w:rFonts w:ascii="Times New Roman" w:hAnsi="Times New Roman" w:cs="Times New Roman"/>
          <w:sz w:val="24"/>
          <w:szCs w:val="24"/>
        </w:rPr>
        <w:t>,</w:t>
      </w:r>
      <w:r w:rsidR="006A6452">
        <w:rPr>
          <w:rFonts w:ascii="Times New Roman" w:hAnsi="Times New Roman" w:cs="Times New Roman"/>
          <w:sz w:val="24"/>
          <w:szCs w:val="24"/>
        </w:rPr>
        <w:t xml:space="preserve"> ako sa dá a lokality, kde sa vyskytol navštíviť opakovane. </w:t>
      </w:r>
      <w:r w:rsidR="000C5233">
        <w:rPr>
          <w:rFonts w:ascii="Times New Roman" w:hAnsi="Times New Roman" w:cs="Times New Roman"/>
          <w:sz w:val="24"/>
          <w:szCs w:val="24"/>
        </w:rPr>
        <w:t xml:space="preserve">Pokiaľ by bolo podozrenie, že druh hniezdi je metóda sčítania za pomoci </w:t>
      </w:r>
      <w:proofErr w:type="spellStart"/>
      <w:r w:rsidR="000C5233">
        <w:rPr>
          <w:rFonts w:ascii="Times New Roman" w:hAnsi="Times New Roman" w:cs="Times New Roman"/>
          <w:sz w:val="24"/>
          <w:szCs w:val="24"/>
        </w:rPr>
        <w:t>drona</w:t>
      </w:r>
      <w:proofErr w:type="spellEnd"/>
      <w:r w:rsidR="000C5233">
        <w:rPr>
          <w:rFonts w:ascii="Times New Roman" w:hAnsi="Times New Roman" w:cs="Times New Roman"/>
          <w:sz w:val="24"/>
          <w:szCs w:val="24"/>
        </w:rPr>
        <w:t xml:space="preserve"> jednoznačne najohľaduplnejšia k tomuto vzácne hniezdiacemu druhu, preto by mala byť uprednostňovaná.</w:t>
      </w:r>
      <w:r w:rsidR="00221034">
        <w:rPr>
          <w:rFonts w:ascii="Times New Roman" w:hAnsi="Times New Roman" w:cs="Times New Roman"/>
          <w:sz w:val="24"/>
          <w:szCs w:val="24"/>
        </w:rPr>
        <w:t xml:space="preserve"> Koncom</w:t>
      </w:r>
      <w:r>
        <w:rPr>
          <w:rFonts w:ascii="Times New Roman" w:hAnsi="Times New Roman" w:cs="Times New Roman"/>
          <w:sz w:val="24"/>
          <w:szCs w:val="24"/>
        </w:rPr>
        <w:t xml:space="preserve"> apríla a</w:t>
      </w:r>
      <w:r w:rsidR="00B331B1">
        <w:rPr>
          <w:rFonts w:ascii="Times New Roman" w:hAnsi="Times New Roman" w:cs="Times New Roman"/>
          <w:sz w:val="24"/>
          <w:szCs w:val="24"/>
        </w:rPr>
        <w:t> </w:t>
      </w:r>
      <w:r w:rsidR="00221034">
        <w:rPr>
          <w:rFonts w:ascii="Times New Roman" w:hAnsi="Times New Roman" w:cs="Times New Roman"/>
          <w:sz w:val="24"/>
          <w:szCs w:val="24"/>
        </w:rPr>
        <w:t>začiatkom</w:t>
      </w:r>
      <w:r w:rsidR="00B331B1">
        <w:rPr>
          <w:rFonts w:ascii="Times New Roman" w:hAnsi="Times New Roman" w:cs="Times New Roman"/>
          <w:sz w:val="24"/>
          <w:szCs w:val="24"/>
        </w:rPr>
        <w:t xml:space="preserve"> mája</w:t>
      </w:r>
      <w:r>
        <w:rPr>
          <w:rFonts w:ascii="Times New Roman" w:hAnsi="Times New Roman" w:cs="Times New Roman"/>
          <w:sz w:val="24"/>
          <w:szCs w:val="24"/>
        </w:rPr>
        <w:t xml:space="preserve"> je možné, že sa u nás vyskytujú aj nehniezdiace jedince, nakoľko druh bežne v našich podmienkach zimuje.</w:t>
      </w:r>
    </w:p>
    <w:p w14:paraId="7E7917AA" w14:textId="77777777" w:rsidR="000C5233" w:rsidRDefault="000C5233" w:rsidP="000C5233">
      <w:pPr>
        <w:jc w:val="both"/>
        <w:rPr>
          <w:rFonts w:ascii="Times New Roman" w:hAnsi="Times New Roman" w:cs="Times New Roman"/>
          <w:sz w:val="24"/>
          <w:szCs w:val="24"/>
        </w:rPr>
      </w:pPr>
    </w:p>
    <w:p w14:paraId="068DC00F" w14:textId="77777777" w:rsidR="007D4A61" w:rsidRDefault="007D4A61" w:rsidP="007D4A61">
      <w:pPr>
        <w:rPr>
          <w:rFonts w:ascii="Times New Roman" w:hAnsi="Times New Roman" w:cs="Times New Roman"/>
          <w:sz w:val="24"/>
          <w:szCs w:val="24"/>
          <w:u w:val="single"/>
        </w:rPr>
      </w:pPr>
      <w:bookmarkStart w:id="2" w:name="_Hlk94177002"/>
      <w:r w:rsidRPr="004D5BA1">
        <w:rPr>
          <w:rFonts w:ascii="Times New Roman" w:hAnsi="Times New Roman" w:cs="Times New Roman"/>
          <w:sz w:val="24"/>
          <w:szCs w:val="24"/>
          <w:u w:val="single"/>
        </w:rPr>
        <w:t>9. Spôsob zápisu, spracovania a vyhod</w:t>
      </w:r>
      <w:r w:rsidR="000016C9">
        <w:rPr>
          <w:rFonts w:ascii="Times New Roman" w:hAnsi="Times New Roman" w:cs="Times New Roman"/>
          <w:sz w:val="24"/>
          <w:szCs w:val="24"/>
          <w:u w:val="single"/>
        </w:rPr>
        <w:t xml:space="preserve">notenia údajov z TML </w:t>
      </w:r>
    </w:p>
    <w:p w14:paraId="070DB720"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lastRenderedPageBreak/>
        <w:t>Mapovateľ</w:t>
      </w:r>
      <w:proofErr w:type="spellEnd"/>
      <w:r w:rsidRPr="0023401F">
        <w:rPr>
          <w:rFonts w:ascii="Times New Roman" w:hAnsi="Times New Roman" w:cs="Times New Roman"/>
          <w:i/>
          <w:iCs/>
          <w:sz w:val="24"/>
          <w:szCs w:val="24"/>
        </w:rPr>
        <w:t xml:space="preserve"> vyplní v teréne všetky zadefinované povinné položky predpísaného formulára </w:t>
      </w:r>
      <w:r>
        <w:rPr>
          <w:rFonts w:ascii="Times New Roman" w:hAnsi="Times New Roman" w:cs="Times New Roman"/>
          <w:sz w:val="24"/>
          <w:szCs w:val="24"/>
        </w:rPr>
        <w:t>podľa vysvetliviek a predpísanou formou podľa pokynu koordinátora monitoringu (</w:t>
      </w:r>
      <w:proofErr w:type="spellStart"/>
      <w:r>
        <w:rPr>
          <w:rFonts w:ascii="Times New Roman" w:hAnsi="Times New Roman" w:cs="Times New Roman"/>
          <w:sz w:val="24"/>
          <w:szCs w:val="24"/>
        </w:rPr>
        <w:t>offline</w:t>
      </w:r>
      <w:proofErr w:type="spellEnd"/>
      <w:r>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221034">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3436F887"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3BE92BD5"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celkové 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Pr>
          <w:rFonts w:ascii="Times New Roman" w:hAnsi="Times New Roman" w:cs="Times New Roman"/>
          <w:sz w:val="24"/>
          <w:szCs w:val="24"/>
        </w:rPr>
        <w:t xml:space="preserve"> (v ideálnom prípade </w:t>
      </w:r>
      <w:r w:rsidRPr="003F5018">
        <w:rPr>
          <w:rFonts w:ascii="Times New Roman" w:hAnsi="Times New Roman" w:cs="Times New Roman"/>
          <w:i/>
          <w:iCs/>
          <w:sz w:val="24"/>
          <w:szCs w:val="24"/>
        </w:rPr>
        <w:t>absolútna početnosť</w:t>
      </w:r>
      <w:r>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 xml:space="preserve">. </w:t>
      </w:r>
      <w:r>
        <w:rPr>
          <w:rFonts w:ascii="Times New Roman" w:hAnsi="Times New Roman" w:cs="Times New Roman"/>
          <w:sz w:val="24"/>
          <w:szCs w:val="24"/>
        </w:rPr>
        <w:t xml:space="preserve">Pri vyhodnocovaní trendov početnosti ako aj početností je potrebné za účelom objektívnosti a vyvarovania sa ľudských chýb maximalizovať automatické výpočty v rámci </w:t>
      </w:r>
      <w:proofErr w:type="spellStart"/>
      <w:r>
        <w:rPr>
          <w:rFonts w:ascii="Times New Roman" w:hAnsi="Times New Roman" w:cs="Times New Roman"/>
          <w:sz w:val="24"/>
          <w:szCs w:val="24"/>
        </w:rPr>
        <w:t>softwéru</w:t>
      </w:r>
      <w:proofErr w:type="spellEnd"/>
      <w:r>
        <w:rPr>
          <w:rFonts w:ascii="Times New Roman" w:hAnsi="Times New Roman" w:cs="Times New Roman"/>
          <w:sz w:val="24"/>
          <w:szCs w:val="24"/>
        </w:rPr>
        <w:t xml:space="preserve"> a</w:t>
      </w:r>
      <w:r w:rsidR="00221034">
        <w:rPr>
          <w:rFonts w:ascii="Times New Roman" w:hAnsi="Times New Roman" w:cs="Times New Roman"/>
          <w:sz w:val="24"/>
          <w:szCs w:val="24"/>
        </w:rPr>
        <w:t>nalyzujúce výsledky nazbierané</w:t>
      </w:r>
      <w:r>
        <w:rPr>
          <w:rFonts w:ascii="Times New Roman" w:hAnsi="Times New Roman" w:cs="Times New Roman"/>
          <w:sz w:val="24"/>
          <w:szCs w:val="24"/>
        </w:rPr>
        <w:t xml:space="preserve"> v databázach. To platí aj pre zhodnotenie negatívnych faktorov či stavbu biotopu, tam kde to je možné.</w:t>
      </w:r>
    </w:p>
    <w:p w14:paraId="7B436D95" w14:textId="77777777" w:rsidR="007D4A61" w:rsidRDefault="007D4A61" w:rsidP="007D4A61">
      <w:pPr>
        <w:autoSpaceDE w:val="0"/>
        <w:autoSpaceDN w:val="0"/>
        <w:adjustRightInd w:val="0"/>
        <w:spacing w:after="0" w:line="240" w:lineRule="auto"/>
        <w:jc w:val="both"/>
        <w:rPr>
          <w:rFonts w:ascii="Times New Roman" w:hAnsi="Times New Roman" w:cs="Times New Roman"/>
          <w:color w:val="FF0000"/>
          <w:sz w:val="24"/>
          <w:szCs w:val="24"/>
        </w:rPr>
      </w:pPr>
    </w:p>
    <w:p w14:paraId="64CFD9D9"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Hniezdny biotop závisí od typu vegetácie a jej </w:t>
      </w:r>
      <w:proofErr w:type="spellStart"/>
      <w:r w:rsidRPr="005E2416">
        <w:rPr>
          <w:rFonts w:ascii="Times New Roman" w:hAnsi="Times New Roman" w:cs="Times New Roman"/>
          <w:sz w:val="24"/>
          <w:szCs w:val="24"/>
        </w:rPr>
        <w:t>pokryvnosti</w:t>
      </w:r>
      <w:proofErr w:type="spellEnd"/>
      <w:r w:rsidRPr="005E2416">
        <w:rPr>
          <w:rFonts w:ascii="Times New Roman" w:hAnsi="Times New Roman" w:cs="Times New Roman"/>
          <w:sz w:val="24"/>
          <w:szCs w:val="24"/>
        </w:rPr>
        <w:t xml:space="preserve"> na ostrovoch, čo sa mení v závislosti od množstva zrážok na jar a počas hniezdnej sezóny, ale aj od manažmentu, prípadne jeho absencie pred hniezdnou sezónou.</w:t>
      </w:r>
    </w:p>
    <w:p w14:paraId="14E54941"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3B37F9E9" w14:textId="77777777" w:rsidR="007D4A61" w:rsidRDefault="007D4A61" w:rsidP="00A714C4">
      <w:pPr>
        <w:jc w:val="both"/>
        <w:rPr>
          <w:rFonts w:ascii="Times New Roman" w:hAnsi="Times New Roman" w:cs="Times New Roman"/>
          <w:sz w:val="24"/>
          <w:szCs w:val="24"/>
        </w:rPr>
      </w:pPr>
      <w:r w:rsidRPr="00722F4C">
        <w:rPr>
          <w:rFonts w:ascii="Times New Roman" w:hAnsi="Times New Roman" w:cs="Times New Roman"/>
          <w:sz w:val="24"/>
          <w:szCs w:val="24"/>
        </w:rPr>
        <w:t xml:space="preserve">Typ a kvalita biotopu sa hodnotí prostredníctvom typu a výšky vegetácie počas sčítania, prípadne počas následných kontrol. </w:t>
      </w:r>
      <w:r>
        <w:rPr>
          <w:rFonts w:ascii="Times New Roman" w:hAnsi="Times New Roman" w:cs="Times New Roman"/>
          <w:sz w:val="24"/>
          <w:szCs w:val="24"/>
        </w:rPr>
        <w:t>Pri pohľade z brehu na ostrov môže vyššia vegetácia po obvode ostrova navodiť dojem, že ostrov je zarastený. Z toho dôvodu je vhodné vyhotoviť aj fotodokumentáciu z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počas kontroly, ktorú koordinátor vie presne vyhodnotiť a určiť kvalitu hniezdneho biotopu. </w:t>
      </w:r>
      <w:r w:rsidRPr="005E2416">
        <w:rPr>
          <w:rFonts w:ascii="Times New Roman" w:hAnsi="Times New Roman" w:cs="Times New Roman"/>
          <w:sz w:val="24"/>
          <w:szCs w:val="24"/>
        </w:rPr>
        <w:t xml:space="preserve">Na základe dát z externých zdrojov a dát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hodnotí koordin</w:t>
      </w:r>
      <w:r w:rsidR="00221034">
        <w:rPr>
          <w:rFonts w:ascii="Times New Roman" w:hAnsi="Times New Roman" w:cs="Times New Roman"/>
          <w:sz w:val="24"/>
          <w:szCs w:val="24"/>
        </w:rPr>
        <w:t>átor v rovnakých intervaloch</w:t>
      </w:r>
      <w:r w:rsidRPr="005E2416">
        <w:rPr>
          <w:rFonts w:ascii="Times New Roman" w:hAnsi="Times New Roman" w:cs="Times New Roman"/>
          <w:sz w:val="24"/>
          <w:szCs w:val="24"/>
        </w:rPr>
        <w:t xml:space="preserve"> kvalitu biotopu aj vyhliadky biotopu</w:t>
      </w:r>
      <w:r w:rsidR="00221034">
        <w:rPr>
          <w:rFonts w:ascii="Times New Roman" w:hAnsi="Times New Roman" w:cs="Times New Roman"/>
          <w:sz w:val="24"/>
          <w:szCs w:val="24"/>
        </w:rPr>
        <w:t>,</w:t>
      </w:r>
      <w:r w:rsidRPr="005E2416">
        <w:rPr>
          <w:rFonts w:ascii="Times New Roman" w:hAnsi="Times New Roman" w:cs="Times New Roman"/>
          <w:sz w:val="24"/>
          <w:szCs w:val="24"/>
        </w:rPr>
        <w:t xml:space="preserve"> ako aj vhodnosť nastavenia manažmentu</w:t>
      </w:r>
      <w:r>
        <w:rPr>
          <w:rFonts w:ascii="Times New Roman" w:hAnsi="Times New Roman" w:cs="Times New Roman"/>
          <w:sz w:val="24"/>
          <w:szCs w:val="24"/>
        </w:rPr>
        <w:t>.</w:t>
      </w:r>
    </w:p>
    <w:p w14:paraId="6D7B3B6E" w14:textId="77777777" w:rsidR="007D4A61" w:rsidRPr="00836123"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2BA3D85C" w14:textId="5EF4C9A0" w:rsidR="000016C9" w:rsidRDefault="007D4A61" w:rsidP="000016C9">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 na základe získaných absolútnych čísel, tiež je vykonávaná strojovo automatickým zhodnotením softvéru spracúvajúcim databázu. </w:t>
      </w:r>
      <w:r w:rsidR="00B331B1">
        <w:rPr>
          <w:rFonts w:ascii="Times New Roman" w:hAnsi="Times New Roman" w:cs="Times New Roman"/>
          <w:sz w:val="24"/>
          <w:szCs w:val="24"/>
        </w:rPr>
        <w:t>Čajka sivá</w:t>
      </w:r>
      <w:r w:rsidRPr="00836123">
        <w:rPr>
          <w:rFonts w:ascii="Times New Roman" w:hAnsi="Times New Roman" w:cs="Times New Roman"/>
          <w:sz w:val="24"/>
          <w:szCs w:val="24"/>
        </w:rPr>
        <w:t xml:space="preserve"> hniezdi </w:t>
      </w:r>
      <w:r w:rsidR="000C5233">
        <w:rPr>
          <w:rFonts w:ascii="Times New Roman" w:hAnsi="Times New Roman" w:cs="Times New Roman"/>
          <w:sz w:val="24"/>
          <w:szCs w:val="24"/>
        </w:rPr>
        <w:t xml:space="preserve">na Slovensku </w:t>
      </w:r>
      <w:r w:rsidR="00B331B1">
        <w:rPr>
          <w:rFonts w:ascii="Times New Roman" w:hAnsi="Times New Roman" w:cs="Times New Roman"/>
          <w:sz w:val="24"/>
          <w:szCs w:val="24"/>
        </w:rPr>
        <w:t>nepravidelne a jednotlivo</w:t>
      </w:r>
      <w:r w:rsidR="000C5233">
        <w:rPr>
          <w:rFonts w:ascii="Times New Roman" w:hAnsi="Times New Roman" w:cs="Times New Roman"/>
          <w:sz w:val="24"/>
          <w:szCs w:val="24"/>
        </w:rPr>
        <w:t xml:space="preserve">, v prípade </w:t>
      </w:r>
      <w:r w:rsidR="00B331B1">
        <w:rPr>
          <w:rFonts w:ascii="Times New Roman" w:hAnsi="Times New Roman" w:cs="Times New Roman"/>
          <w:sz w:val="24"/>
          <w:szCs w:val="24"/>
        </w:rPr>
        <w:t>za</w:t>
      </w:r>
      <w:r w:rsidR="000C5233">
        <w:rPr>
          <w:rFonts w:ascii="Times New Roman" w:hAnsi="Times New Roman" w:cs="Times New Roman"/>
          <w:sz w:val="24"/>
          <w:szCs w:val="24"/>
        </w:rPr>
        <w:t xml:space="preserve">hniezdenia je predpoklad, že pôjde </w:t>
      </w:r>
      <w:r w:rsidR="00B331B1">
        <w:rPr>
          <w:rFonts w:ascii="Times New Roman" w:hAnsi="Times New Roman" w:cs="Times New Roman"/>
          <w:sz w:val="24"/>
          <w:szCs w:val="24"/>
        </w:rPr>
        <w:t>opäť</w:t>
      </w:r>
      <w:r w:rsidR="000C5233">
        <w:rPr>
          <w:rFonts w:ascii="Times New Roman" w:hAnsi="Times New Roman" w:cs="Times New Roman"/>
          <w:sz w:val="24"/>
          <w:szCs w:val="24"/>
        </w:rPr>
        <w:t> </w:t>
      </w:r>
      <w:r w:rsidR="00B331B1">
        <w:rPr>
          <w:rFonts w:ascii="Times New Roman" w:hAnsi="Times New Roman" w:cs="Times New Roman"/>
          <w:sz w:val="24"/>
          <w:szCs w:val="24"/>
        </w:rPr>
        <w:t>nízku</w:t>
      </w:r>
      <w:r w:rsidR="000C5233">
        <w:rPr>
          <w:rFonts w:ascii="Times New Roman" w:hAnsi="Times New Roman" w:cs="Times New Roman"/>
          <w:sz w:val="24"/>
          <w:szCs w:val="24"/>
        </w:rPr>
        <w:t xml:space="preserve"> početnosť</w:t>
      </w:r>
      <w:r w:rsidRPr="00836123">
        <w:rPr>
          <w:rFonts w:ascii="Times New Roman" w:hAnsi="Times New Roman" w:cs="Times New Roman"/>
          <w:sz w:val="24"/>
          <w:szCs w:val="24"/>
        </w:rPr>
        <w:t>. Vybrané TML pokrývajú všetky známe</w:t>
      </w:r>
      <w:r w:rsidR="00221034">
        <w:rPr>
          <w:rFonts w:ascii="Times New Roman" w:hAnsi="Times New Roman" w:cs="Times New Roman"/>
          <w:sz w:val="24"/>
          <w:szCs w:val="24"/>
        </w:rPr>
        <w:t>,</w:t>
      </w:r>
      <w:r w:rsidRPr="00836123">
        <w:rPr>
          <w:rFonts w:ascii="Times New Roman" w:hAnsi="Times New Roman" w:cs="Times New Roman"/>
          <w:sz w:val="24"/>
          <w:szCs w:val="24"/>
        </w:rPr>
        <w:t xml:space="preserve"> ale aj potenciálne hniezdiská druhu a realizáciou monitoringu môže byť zmapovaná celá populácia druhu, na základe čoho sa dá spoľahlivo hodnotiť dlhodobý vývoj hniezdnej početnosti a celkový trend populácie. Hodnotí sa celková zistená početnosť druhu v rámci vybraných TML.</w:t>
      </w:r>
      <w:r w:rsidR="000016C9">
        <w:rPr>
          <w:rFonts w:ascii="Times New Roman" w:hAnsi="Times New Roman" w:cs="Times New Roman"/>
          <w:sz w:val="24"/>
          <w:szCs w:val="24"/>
        </w:rPr>
        <w:t xml:space="preserve"> Na Slovensku dnes čajka sivá hniezdi len výnimočne. Preto z</w:t>
      </w:r>
      <w:r w:rsidR="000016C9" w:rsidRPr="00836123">
        <w:rPr>
          <w:rFonts w:ascii="Times New Roman" w:hAnsi="Times New Roman" w:cs="Times New Roman"/>
          <w:sz w:val="24"/>
          <w:szCs w:val="24"/>
        </w:rPr>
        <w:t xml:space="preserve"> celoslovenského hľadiska je možné považovať populáciu </w:t>
      </w:r>
      <w:r w:rsidR="00C97D17">
        <w:rPr>
          <w:rFonts w:ascii="Times New Roman" w:hAnsi="Times New Roman" w:cs="Times New Roman"/>
          <w:sz w:val="24"/>
          <w:szCs w:val="24"/>
        </w:rPr>
        <w:t>kde boli</w:t>
      </w:r>
      <w:r w:rsidR="00562D01">
        <w:rPr>
          <w:rFonts w:ascii="Times New Roman" w:hAnsi="Times New Roman" w:cs="Times New Roman"/>
          <w:sz w:val="24"/>
          <w:szCs w:val="24"/>
        </w:rPr>
        <w:t xml:space="preserve"> dokázané </w:t>
      </w:r>
      <w:r w:rsidR="00C97D17">
        <w:rPr>
          <w:rFonts w:ascii="Times New Roman" w:hAnsi="Times New Roman" w:cs="Times New Roman"/>
          <w:sz w:val="24"/>
          <w:szCs w:val="24"/>
        </w:rPr>
        <w:t>aspoň</w:t>
      </w:r>
      <w:r w:rsidR="00562D01">
        <w:rPr>
          <w:rFonts w:ascii="Times New Roman" w:hAnsi="Times New Roman" w:cs="Times New Roman"/>
          <w:sz w:val="24"/>
          <w:szCs w:val="24"/>
        </w:rPr>
        <w:t xml:space="preserve"> tri hniezdiace</w:t>
      </w:r>
      <w:r w:rsidR="000016C9" w:rsidRPr="00836123">
        <w:rPr>
          <w:rFonts w:ascii="Times New Roman" w:hAnsi="Times New Roman" w:cs="Times New Roman"/>
          <w:sz w:val="24"/>
          <w:szCs w:val="24"/>
        </w:rPr>
        <w:t xml:space="preserve"> pár</w:t>
      </w:r>
      <w:r w:rsidR="00562D01">
        <w:rPr>
          <w:rFonts w:ascii="Times New Roman" w:hAnsi="Times New Roman" w:cs="Times New Roman"/>
          <w:sz w:val="24"/>
          <w:szCs w:val="24"/>
        </w:rPr>
        <w:t xml:space="preserve">y </w:t>
      </w:r>
      <w:r w:rsidR="000016C9" w:rsidRPr="00836123">
        <w:rPr>
          <w:rFonts w:ascii="Times New Roman" w:hAnsi="Times New Roman" w:cs="Times New Roman"/>
          <w:sz w:val="24"/>
          <w:szCs w:val="24"/>
        </w:rPr>
        <w:t>ako priaznivú</w:t>
      </w:r>
      <w:r w:rsidR="000016C9">
        <w:rPr>
          <w:rFonts w:ascii="Times New Roman" w:hAnsi="Times New Roman" w:cs="Times New Roman"/>
          <w:sz w:val="24"/>
          <w:szCs w:val="24"/>
        </w:rPr>
        <w:t xml:space="preserve"> (</w:t>
      </w:r>
      <w:r w:rsidR="000016C9" w:rsidRPr="00191601">
        <w:rPr>
          <w:rFonts w:ascii="Times New Roman" w:hAnsi="Times New Roman" w:cs="Times New Roman"/>
          <w:sz w:val="24"/>
          <w:szCs w:val="24"/>
        </w:rPr>
        <w:t>FV</w:t>
      </w:r>
      <w:r w:rsidR="000016C9">
        <w:rPr>
          <w:rFonts w:ascii="Times New Roman" w:hAnsi="Times New Roman" w:cs="Times New Roman"/>
          <w:sz w:val="24"/>
          <w:szCs w:val="24"/>
        </w:rPr>
        <w:t>)</w:t>
      </w:r>
      <w:r w:rsidR="000016C9" w:rsidRPr="00836123">
        <w:rPr>
          <w:rFonts w:ascii="Times New Roman" w:hAnsi="Times New Roman" w:cs="Times New Roman"/>
          <w:sz w:val="24"/>
          <w:szCs w:val="24"/>
        </w:rPr>
        <w:t xml:space="preserve">, </w:t>
      </w:r>
      <w:r w:rsidR="00562D01">
        <w:rPr>
          <w:rFonts w:ascii="Times New Roman" w:hAnsi="Times New Roman" w:cs="Times New Roman"/>
          <w:sz w:val="24"/>
          <w:szCs w:val="24"/>
        </w:rPr>
        <w:t>1 až dva páry</w:t>
      </w:r>
      <w:r w:rsidR="000016C9" w:rsidRPr="00191601">
        <w:rPr>
          <w:rFonts w:ascii="Times New Roman" w:hAnsi="Times New Roman" w:cs="Times New Roman"/>
          <w:sz w:val="24"/>
          <w:szCs w:val="24"/>
        </w:rPr>
        <w:t xml:space="preserve"> </w:t>
      </w:r>
      <w:r w:rsidR="000016C9" w:rsidRPr="00836123">
        <w:rPr>
          <w:rFonts w:ascii="Times New Roman" w:hAnsi="Times New Roman" w:cs="Times New Roman"/>
          <w:sz w:val="24"/>
          <w:szCs w:val="24"/>
        </w:rPr>
        <w:t xml:space="preserve">za </w:t>
      </w:r>
      <w:r w:rsidR="009327A9">
        <w:rPr>
          <w:rFonts w:ascii="Times New Roman" w:hAnsi="Times New Roman" w:cs="Times New Roman"/>
          <w:sz w:val="24"/>
          <w:szCs w:val="24"/>
        </w:rPr>
        <w:t xml:space="preserve">nepriaznivú </w:t>
      </w:r>
      <w:r w:rsidR="000016C9" w:rsidRPr="00836123">
        <w:rPr>
          <w:rFonts w:ascii="Times New Roman" w:hAnsi="Times New Roman" w:cs="Times New Roman"/>
          <w:sz w:val="24"/>
          <w:szCs w:val="24"/>
        </w:rPr>
        <w:t xml:space="preserve">nevyhovujúcu </w:t>
      </w:r>
      <w:r w:rsidR="00562D01">
        <w:rPr>
          <w:rFonts w:ascii="Times New Roman" w:hAnsi="Times New Roman" w:cs="Times New Roman"/>
          <w:sz w:val="24"/>
          <w:szCs w:val="24"/>
        </w:rPr>
        <w:t>(</w:t>
      </w:r>
      <w:r w:rsidR="00562D01" w:rsidRPr="00191601">
        <w:rPr>
          <w:rFonts w:ascii="Times New Roman" w:hAnsi="Times New Roman" w:cs="Times New Roman"/>
          <w:sz w:val="24"/>
          <w:szCs w:val="24"/>
        </w:rPr>
        <w:t>U1</w:t>
      </w:r>
      <w:r w:rsidR="00562D01">
        <w:rPr>
          <w:rFonts w:ascii="Times New Roman" w:hAnsi="Times New Roman" w:cs="Times New Roman"/>
          <w:sz w:val="24"/>
          <w:szCs w:val="24"/>
        </w:rPr>
        <w:t xml:space="preserve">), </w:t>
      </w:r>
      <w:r w:rsidR="000016C9" w:rsidRPr="00836123">
        <w:rPr>
          <w:rFonts w:ascii="Times New Roman" w:hAnsi="Times New Roman" w:cs="Times New Roman"/>
          <w:sz w:val="24"/>
          <w:szCs w:val="24"/>
        </w:rPr>
        <w:t xml:space="preserve">a menej ako </w:t>
      </w:r>
      <w:r w:rsidR="00562D01">
        <w:rPr>
          <w:rFonts w:ascii="Times New Roman" w:hAnsi="Times New Roman" w:cs="Times New Roman"/>
          <w:sz w:val="24"/>
          <w:szCs w:val="24"/>
        </w:rPr>
        <w:t xml:space="preserve">1 </w:t>
      </w:r>
      <w:r w:rsidR="000016C9" w:rsidRPr="00836123">
        <w:rPr>
          <w:rFonts w:ascii="Times New Roman" w:hAnsi="Times New Roman" w:cs="Times New Roman"/>
          <w:sz w:val="24"/>
          <w:szCs w:val="24"/>
        </w:rPr>
        <w:t>pár za nepriaznivú</w:t>
      </w:r>
      <w:r w:rsidR="009327A9">
        <w:rPr>
          <w:rFonts w:ascii="Times New Roman" w:hAnsi="Times New Roman" w:cs="Times New Roman"/>
          <w:sz w:val="24"/>
          <w:szCs w:val="24"/>
        </w:rPr>
        <w:t xml:space="preserve"> zlú </w:t>
      </w:r>
      <w:r w:rsidR="000016C9">
        <w:rPr>
          <w:rFonts w:ascii="Times New Roman" w:hAnsi="Times New Roman" w:cs="Times New Roman"/>
          <w:sz w:val="24"/>
          <w:szCs w:val="24"/>
        </w:rPr>
        <w:t>(</w:t>
      </w:r>
      <w:r w:rsidR="000016C9" w:rsidRPr="00191601">
        <w:rPr>
          <w:rFonts w:ascii="Times New Roman" w:hAnsi="Times New Roman" w:cs="Times New Roman"/>
          <w:sz w:val="24"/>
          <w:szCs w:val="24"/>
        </w:rPr>
        <w:t>U2</w:t>
      </w:r>
      <w:r w:rsidR="000016C9">
        <w:rPr>
          <w:rFonts w:ascii="Times New Roman" w:hAnsi="Times New Roman" w:cs="Times New Roman"/>
          <w:sz w:val="24"/>
          <w:szCs w:val="24"/>
        </w:rPr>
        <w:t>)</w:t>
      </w:r>
      <w:r w:rsidR="000016C9" w:rsidRPr="00191601">
        <w:rPr>
          <w:rFonts w:ascii="Times New Roman" w:hAnsi="Times New Roman" w:cs="Times New Roman"/>
          <w:sz w:val="24"/>
          <w:szCs w:val="24"/>
        </w:rPr>
        <w:t>.</w:t>
      </w:r>
    </w:p>
    <w:p w14:paraId="47AFFC64"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4572604B"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rPr>
      </w:pPr>
      <w:bookmarkStart w:id="3" w:name="_Hlk94010233"/>
      <w:bookmarkStart w:id="4" w:name="_Hlk93942045"/>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4FE50087" w14:textId="77777777" w:rsidR="007D4A61" w:rsidRPr="00CD56CC" w:rsidRDefault="007D4A61" w:rsidP="007D4A61">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t>Hodnotenie vyhliadok do budúcnosti (kroky 1 a 2)</w:t>
      </w:r>
    </w:p>
    <w:p w14:paraId="1F52085F" w14:textId="77777777" w:rsidR="007D4A61" w:rsidRPr="00CD56CC" w:rsidRDefault="007D4A61" w:rsidP="007D4A6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7D4A61" w:rsidRPr="00CD56CC" w14:paraId="2311CA96" w14:textId="77777777" w:rsidTr="000016C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917E95F" w14:textId="77777777" w:rsidR="007D4A61" w:rsidRPr="00CD56CC" w:rsidRDefault="007D4A61" w:rsidP="000016C9">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1560B895"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A95E227" w14:textId="77777777" w:rsidR="007D4A61" w:rsidRPr="00CD56CC" w:rsidRDefault="007D4A61" w:rsidP="000016C9">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7D4A61" w:rsidRPr="00CD56CC" w14:paraId="1E466E10" w14:textId="77777777" w:rsidTr="000016C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7C959CDA"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2AF5886"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BE3D3EF" w14:textId="77777777" w:rsidR="007D4A61" w:rsidRPr="00CD56CC" w:rsidRDefault="007D4A61" w:rsidP="000016C9">
            <w:pPr>
              <w:spacing w:after="0" w:line="240" w:lineRule="auto"/>
              <w:rPr>
                <w:rFonts w:eastAsia="Times New Roman" w:cstheme="minorHAnsi"/>
                <w:sz w:val="24"/>
                <w:szCs w:val="24"/>
                <w:lang w:eastAsia="sk-SK"/>
              </w:rPr>
            </w:pPr>
          </w:p>
        </w:tc>
      </w:tr>
      <w:tr w:rsidR="007D4A61" w:rsidRPr="00CD56CC" w14:paraId="70A123AA" w14:textId="77777777" w:rsidTr="000016C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EF92791" w14:textId="77777777" w:rsidR="007D4A61" w:rsidRPr="00CD56CC" w:rsidRDefault="007D4A61" w:rsidP="000016C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lastRenderedPageBreak/>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76FB1A8" w14:textId="77777777" w:rsidR="007D4A61" w:rsidRPr="00CD56CC" w:rsidRDefault="007D4A61" w:rsidP="000016C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2FF348C" w14:textId="77777777" w:rsidR="007D4A61" w:rsidRPr="00CD56CC" w:rsidRDefault="007D4A61" w:rsidP="000016C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38FD9BD"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7D4A61" w:rsidRPr="00CD56CC" w14:paraId="52DF174E" w14:textId="77777777" w:rsidTr="000016C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0E22246"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E49B877"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D366965"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0B76426D"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21D85256" w14:textId="77777777" w:rsidTr="000016C9">
        <w:trPr>
          <w:trHeight w:val="510"/>
        </w:trPr>
        <w:tc>
          <w:tcPr>
            <w:tcW w:w="0" w:type="auto"/>
            <w:vMerge/>
            <w:tcBorders>
              <w:top w:val="single" w:sz="4" w:space="0" w:color="000000"/>
              <w:left w:val="single" w:sz="18" w:space="0" w:color="2F5496"/>
              <w:bottom w:val="single" w:sz="4" w:space="0" w:color="000000"/>
            </w:tcBorders>
            <w:vAlign w:val="center"/>
            <w:hideMark/>
          </w:tcPr>
          <w:p w14:paraId="538DDEA8"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4A3AC46"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614B9B9"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34259BD7"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7D4A61" w:rsidRPr="00CD56CC" w14:paraId="4DE8EE96" w14:textId="77777777" w:rsidTr="000016C9">
        <w:trPr>
          <w:trHeight w:val="478"/>
        </w:trPr>
        <w:tc>
          <w:tcPr>
            <w:tcW w:w="0" w:type="auto"/>
            <w:vMerge/>
            <w:tcBorders>
              <w:top w:val="single" w:sz="4" w:space="0" w:color="000000"/>
              <w:left w:val="single" w:sz="18" w:space="0" w:color="2F5496"/>
              <w:bottom w:val="single" w:sz="4" w:space="0" w:color="000000"/>
            </w:tcBorders>
            <w:vAlign w:val="center"/>
            <w:hideMark/>
          </w:tcPr>
          <w:p w14:paraId="02DB6ECF"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736AC34"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77918CA"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BB8DC52"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082E5AEE" w14:textId="77777777" w:rsidTr="000016C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C15BE31"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92E4580"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F2D2853"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270D669"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6DDE6750"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2AA58857" w14:textId="77777777" w:rsidTr="000016C9">
        <w:trPr>
          <w:trHeight w:val="510"/>
        </w:trPr>
        <w:tc>
          <w:tcPr>
            <w:tcW w:w="0" w:type="auto"/>
            <w:vMerge/>
            <w:tcBorders>
              <w:top w:val="single" w:sz="4" w:space="0" w:color="000000"/>
              <w:left w:val="single" w:sz="18" w:space="0" w:color="2F5496"/>
              <w:bottom w:val="single" w:sz="4" w:space="0" w:color="000000"/>
            </w:tcBorders>
            <w:vAlign w:val="center"/>
            <w:hideMark/>
          </w:tcPr>
          <w:p w14:paraId="75632178"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707DD98"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3CD0ABB"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C215ACF"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6A59DDA"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41B13273" w14:textId="77777777" w:rsidTr="000016C9">
        <w:trPr>
          <w:trHeight w:val="541"/>
        </w:trPr>
        <w:tc>
          <w:tcPr>
            <w:tcW w:w="0" w:type="auto"/>
            <w:vMerge/>
            <w:tcBorders>
              <w:top w:val="single" w:sz="4" w:space="0" w:color="000000"/>
              <w:left w:val="single" w:sz="18" w:space="0" w:color="2F5496"/>
              <w:bottom w:val="single" w:sz="4" w:space="0" w:color="000000"/>
            </w:tcBorders>
            <w:vAlign w:val="center"/>
            <w:hideMark/>
          </w:tcPr>
          <w:p w14:paraId="2B6C4AC6"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47D473F"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5233A5F"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382F301"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7D4A61" w:rsidRPr="00CD56CC" w14:paraId="2176AB10" w14:textId="77777777" w:rsidTr="000016C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5E92B63"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D3244FE"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C8D7773"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A2C52F0"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505993FC" w14:textId="77777777" w:rsidTr="000016C9">
        <w:trPr>
          <w:trHeight w:val="510"/>
        </w:trPr>
        <w:tc>
          <w:tcPr>
            <w:tcW w:w="0" w:type="auto"/>
            <w:vMerge/>
            <w:tcBorders>
              <w:top w:val="single" w:sz="4" w:space="0" w:color="000000"/>
              <w:left w:val="single" w:sz="18" w:space="0" w:color="2F5496"/>
              <w:bottom w:val="single" w:sz="4" w:space="0" w:color="000000"/>
            </w:tcBorders>
            <w:vAlign w:val="center"/>
            <w:hideMark/>
          </w:tcPr>
          <w:p w14:paraId="608D518A"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87DF4F9"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32BC622"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15CB961"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1D408C78"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7D4A61" w:rsidRPr="00CD56CC" w14:paraId="148F8F76" w14:textId="77777777" w:rsidTr="000016C9">
        <w:trPr>
          <w:trHeight w:val="1109"/>
        </w:trPr>
        <w:tc>
          <w:tcPr>
            <w:tcW w:w="0" w:type="auto"/>
            <w:vMerge/>
            <w:tcBorders>
              <w:top w:val="single" w:sz="4" w:space="0" w:color="000000"/>
              <w:left w:val="single" w:sz="18" w:space="0" w:color="2F5496"/>
              <w:bottom w:val="single" w:sz="4" w:space="0" w:color="000000"/>
            </w:tcBorders>
            <w:vAlign w:val="center"/>
            <w:hideMark/>
          </w:tcPr>
          <w:p w14:paraId="178F13D3"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6F840FE" w14:textId="77777777" w:rsidR="007D4A61" w:rsidRPr="00CD56CC" w:rsidRDefault="007D4A61" w:rsidP="000016C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CE24B14"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067334D"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42280689" w14:textId="77777777" w:rsidR="007D4A61" w:rsidRPr="00CD56CC" w:rsidRDefault="007D4A61" w:rsidP="000016C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3"/>
    </w:tbl>
    <w:p w14:paraId="627F659A"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u w:val="single"/>
        </w:rPr>
      </w:pPr>
    </w:p>
    <w:bookmarkEnd w:id="4"/>
    <w:p w14:paraId="4C69A694" w14:textId="77777777" w:rsidR="007D4A61" w:rsidRPr="00CD56CC"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0C28493F"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p w14:paraId="008EA253" w14:textId="77777777" w:rsidR="007D4A61" w:rsidRPr="004D5BA1" w:rsidRDefault="007D4A61" w:rsidP="007D4A61">
      <w:pPr>
        <w:autoSpaceDE w:val="0"/>
        <w:autoSpaceDN w:val="0"/>
        <w:adjustRightInd w:val="0"/>
        <w:spacing w:after="0" w:line="240" w:lineRule="auto"/>
        <w:jc w:val="both"/>
        <w:rPr>
          <w:rFonts w:ascii="Times New Roman" w:hAnsi="Times New Roman" w:cs="Times New Roman"/>
          <w:sz w:val="24"/>
          <w:szCs w:val="24"/>
          <w:u w:val="single"/>
        </w:rPr>
      </w:pPr>
    </w:p>
    <w:p w14:paraId="7AF5F29C" w14:textId="77777777" w:rsidR="007D4A61" w:rsidRDefault="007D4A61" w:rsidP="007D4A6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48694E2C" w14:textId="77777777" w:rsidR="007D4A61" w:rsidRPr="00E57BC9" w:rsidRDefault="007D4A61" w:rsidP="007D4A61">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 samostatne pre každú jednu TM</w:t>
      </w:r>
      <w:r w:rsidR="00562D01">
        <w:rPr>
          <w:rFonts w:ascii="Times New Roman" w:hAnsi="Times New Roman" w:cs="Times New Roman"/>
          <w:sz w:val="24"/>
          <w:szCs w:val="24"/>
        </w:rPr>
        <w:t>L</w:t>
      </w:r>
      <w:r>
        <w:rPr>
          <w:rFonts w:ascii="Times New Roman" w:hAnsi="Times New Roman" w:cs="Times New Roman"/>
          <w:sz w:val="24"/>
          <w:szCs w:val="24"/>
        </w:rPr>
        <w:t xml:space="preserve">. Ide o obdobný systém aký je dnes zaužívaný pri zapisovaní výsledkov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w:t>
      </w:r>
    </w:p>
    <w:p w14:paraId="0AE8CAF9" w14:textId="77777777" w:rsidR="007D4A61" w:rsidRDefault="007D4A61" w:rsidP="007D4A61">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1FBF75E5" w14:textId="77777777" w:rsidR="007D4A61" w:rsidRDefault="007D4A61" w:rsidP="007D4A61">
      <w:pPr>
        <w:jc w:val="both"/>
        <w:rPr>
          <w:rFonts w:ascii="Times New Roman" w:hAnsi="Times New Roman" w:cs="Times New Roman"/>
          <w:sz w:val="24"/>
          <w:szCs w:val="24"/>
        </w:rPr>
      </w:pPr>
      <w:r>
        <w:rPr>
          <w:rFonts w:ascii="Times New Roman" w:hAnsi="Times New Roman" w:cs="Times New Roman"/>
          <w:sz w:val="24"/>
          <w:szCs w:val="24"/>
        </w:rPr>
        <w:t xml:space="preserve">Na vyhodnotenie trendov početnosti nie je nutné používať softvéry, nakoľko sa pri </w:t>
      </w:r>
      <w:proofErr w:type="spellStart"/>
      <w:r>
        <w:rPr>
          <w:rFonts w:ascii="Times New Roman" w:hAnsi="Times New Roman" w:cs="Times New Roman"/>
          <w:sz w:val="24"/>
          <w:szCs w:val="24"/>
        </w:rPr>
        <w:t>čajkovitých</w:t>
      </w:r>
      <w:proofErr w:type="spellEnd"/>
      <w:r>
        <w:rPr>
          <w:rFonts w:ascii="Times New Roman" w:hAnsi="Times New Roman" w:cs="Times New Roman"/>
          <w:sz w:val="24"/>
          <w:szCs w:val="24"/>
        </w:rPr>
        <w:t xml:space="preserve"> druhov spočítava celá hniezdna populácia.</w:t>
      </w:r>
    </w:p>
    <w:p w14:paraId="0F1A97F4" w14:textId="77777777" w:rsidR="007D4A61" w:rsidRDefault="007D4A61" w:rsidP="007D4A61">
      <w:pPr>
        <w:jc w:val="both"/>
        <w:rPr>
          <w:rFonts w:ascii="Times New Roman" w:hAnsi="Times New Roman" w:cs="Times New Roman"/>
          <w:sz w:val="24"/>
          <w:szCs w:val="24"/>
        </w:rPr>
      </w:pPr>
      <w:r w:rsidRPr="00896D84">
        <w:rPr>
          <w:rFonts w:ascii="Times New Roman" w:hAnsi="Times New Roman" w:cs="Times New Roman"/>
          <w:sz w:val="24"/>
          <w:szCs w:val="24"/>
        </w:rPr>
        <w:lastRenderedPageBreak/>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Pr="00896D84">
        <w:rPr>
          <w:rFonts w:ascii="Times New Roman" w:hAnsi="Times New Roman" w:cs="Times New Roman"/>
          <w:sz w:val="24"/>
          <w:szCs w:val="24"/>
        </w:rPr>
        <w:t xml:space="preserve">&amp;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0A44233E" w14:textId="77777777" w:rsidR="007D4A61" w:rsidRPr="00E37D27" w:rsidRDefault="007D4A61" w:rsidP="007D4A61">
      <w:pPr>
        <w:pStyle w:val="Nadpis3"/>
        <w:rPr>
          <w:rFonts w:ascii="Times New Roman" w:eastAsiaTheme="minorHAnsi" w:hAnsi="Times New Roman" w:cs="Times New Roman"/>
          <w:color w:val="auto"/>
        </w:rPr>
      </w:pPr>
      <w:bookmarkStart w:id="5" w:name="_Hlk92967125"/>
      <w:r w:rsidRPr="00E37D27">
        <w:rPr>
          <w:rFonts w:ascii="Times New Roman" w:eastAsiaTheme="minorHAnsi" w:hAnsi="Times New Roman" w:cs="Times New Roman"/>
          <w:color w:val="auto"/>
        </w:rPr>
        <w:t>Automatizované vyhodnotenie údajov monitoringu databázou na lokalitnej úrovni (TML)</w:t>
      </w:r>
    </w:p>
    <w:p w14:paraId="7308AC74"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2ECCE16B"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04F08258"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19C50D7D"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 Vyhliadky biotopu druhu do budúcnosti na lokalite</w:t>
      </w:r>
    </w:p>
    <w:p w14:paraId="37A32BA2"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09CDBAAD"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347F23A3"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0C87052D"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32DE4479"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13F5A77B"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5226E523" w14:textId="77777777" w:rsidR="007D4A61" w:rsidRPr="00E37D27" w:rsidRDefault="007D4A61" w:rsidP="007D4A61">
      <w:pPr>
        <w:spacing w:after="0" w:line="240" w:lineRule="auto"/>
        <w:jc w:val="both"/>
        <w:rPr>
          <w:rFonts w:ascii="Times New Roman" w:hAnsi="Times New Roman" w:cs="Times New Roman"/>
          <w:sz w:val="24"/>
          <w:szCs w:val="24"/>
        </w:rPr>
      </w:pPr>
    </w:p>
    <w:p w14:paraId="3931462F" w14:textId="77777777" w:rsidR="007D4A61" w:rsidRPr="00E37D27" w:rsidRDefault="007D4A61" w:rsidP="007D4A61">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na národnej úrovni</w:t>
      </w:r>
    </w:p>
    <w:p w14:paraId="325E4414"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65668649" w14:textId="77777777" w:rsidR="007D4A61" w:rsidRPr="00E37D27" w:rsidRDefault="007D4A61" w:rsidP="007D4A61">
      <w:pPr>
        <w:spacing w:after="0" w:line="240" w:lineRule="auto"/>
        <w:jc w:val="both"/>
        <w:rPr>
          <w:rFonts w:ascii="Times New Roman" w:hAnsi="Times New Roman" w:cs="Times New Roman"/>
          <w:sz w:val="24"/>
          <w:szCs w:val="24"/>
        </w:rPr>
      </w:pPr>
    </w:p>
    <w:p w14:paraId="293A8240" w14:textId="77777777" w:rsidR="007D4A61" w:rsidRPr="00E37D27" w:rsidRDefault="007D4A61" w:rsidP="007D4A61">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v rámci CHVÚ</w:t>
      </w:r>
    </w:p>
    <w:p w14:paraId="44A3A206" w14:textId="77777777" w:rsidR="007D4A61" w:rsidRPr="00E37D27" w:rsidRDefault="007D4A61" w:rsidP="007D4A61">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5"/>
    <w:p w14:paraId="548B92AD" w14:textId="77777777" w:rsidR="007D4A61" w:rsidRPr="003865C4" w:rsidRDefault="007D4A61" w:rsidP="007D4A61">
      <w:pPr>
        <w:jc w:val="both"/>
        <w:rPr>
          <w:rFonts w:ascii="Times New Roman" w:hAnsi="Times New Roman" w:cs="Times New Roman"/>
          <w:sz w:val="24"/>
          <w:szCs w:val="24"/>
          <w:u w:val="single"/>
        </w:rPr>
      </w:pPr>
    </w:p>
    <w:p w14:paraId="0986D02A" w14:textId="77777777" w:rsidR="007D4A61" w:rsidRDefault="007D4A61" w:rsidP="007D4A61">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t>Použitá literatúra</w:t>
      </w:r>
    </w:p>
    <w:p w14:paraId="13ECA285" w14:textId="77777777" w:rsidR="007D4A61" w:rsidRPr="007D4A61" w:rsidRDefault="007D4A61" w:rsidP="007D4A61">
      <w:pPr>
        <w:jc w:val="both"/>
        <w:rPr>
          <w:rFonts w:ascii="Times New Roman" w:hAnsi="Times New Roman" w:cs="Times New Roman"/>
          <w:sz w:val="24"/>
          <w:szCs w:val="24"/>
        </w:rPr>
      </w:pPr>
      <w:r w:rsidRPr="007D4A61">
        <w:rPr>
          <w:rFonts w:ascii="Times New Roman" w:hAnsi="Times New Roman" w:cs="Times New Roman"/>
          <w:sz w:val="24"/>
          <w:szCs w:val="24"/>
        </w:rPr>
        <w:t xml:space="preserve">Hudec K., </w:t>
      </w:r>
      <w:proofErr w:type="spellStart"/>
      <w:r w:rsidRPr="007D4A61">
        <w:rPr>
          <w:rFonts w:ascii="Times New Roman" w:hAnsi="Times New Roman" w:cs="Times New Roman"/>
          <w:sz w:val="24"/>
          <w:szCs w:val="24"/>
        </w:rPr>
        <w:t>Štastný</w:t>
      </w:r>
      <w:proofErr w:type="spellEnd"/>
      <w:r w:rsidRPr="007D4A61">
        <w:rPr>
          <w:rFonts w:ascii="Times New Roman" w:hAnsi="Times New Roman" w:cs="Times New Roman"/>
          <w:sz w:val="24"/>
          <w:szCs w:val="24"/>
        </w:rPr>
        <w:t xml:space="preserve"> K., 2005: ČR, </w:t>
      </w:r>
      <w:proofErr w:type="spellStart"/>
      <w:r w:rsidRPr="007D4A61">
        <w:rPr>
          <w:rFonts w:ascii="Times New Roman" w:hAnsi="Times New Roman" w:cs="Times New Roman"/>
          <w:sz w:val="24"/>
          <w:szCs w:val="24"/>
        </w:rPr>
        <w:t>Ptáci</w:t>
      </w:r>
      <w:proofErr w:type="spellEnd"/>
      <w:r w:rsidRPr="007D4A61">
        <w:rPr>
          <w:rFonts w:ascii="Times New Roman" w:hAnsi="Times New Roman" w:cs="Times New Roman"/>
          <w:sz w:val="24"/>
          <w:szCs w:val="24"/>
        </w:rPr>
        <w:t xml:space="preserve"> 2/II. </w:t>
      </w:r>
      <w:proofErr w:type="spellStart"/>
      <w:r w:rsidRPr="007D4A61">
        <w:rPr>
          <w:rFonts w:ascii="Times New Roman" w:hAnsi="Times New Roman" w:cs="Times New Roman"/>
          <w:sz w:val="24"/>
          <w:szCs w:val="24"/>
        </w:rPr>
        <w:t>Academia</w:t>
      </w:r>
      <w:proofErr w:type="spellEnd"/>
      <w:r w:rsidRPr="007D4A61">
        <w:rPr>
          <w:rFonts w:ascii="Times New Roman" w:hAnsi="Times New Roman" w:cs="Times New Roman"/>
          <w:sz w:val="24"/>
          <w:szCs w:val="24"/>
        </w:rPr>
        <w:t xml:space="preserve">, Praha, 1203 </w:t>
      </w:r>
      <w:proofErr w:type="spellStart"/>
      <w:r w:rsidRPr="007D4A61">
        <w:rPr>
          <w:rFonts w:ascii="Times New Roman" w:hAnsi="Times New Roman" w:cs="Times New Roman"/>
          <w:sz w:val="24"/>
          <w:szCs w:val="24"/>
        </w:rPr>
        <w:t>pp</w:t>
      </w:r>
      <w:proofErr w:type="spellEnd"/>
      <w:r w:rsidRPr="007D4A61">
        <w:rPr>
          <w:rFonts w:ascii="Times New Roman" w:hAnsi="Times New Roman" w:cs="Times New Roman"/>
          <w:sz w:val="24"/>
          <w:szCs w:val="24"/>
        </w:rPr>
        <w:t>.</w:t>
      </w:r>
    </w:p>
    <w:bookmarkEnd w:id="2"/>
    <w:p w14:paraId="782371D3" w14:textId="77777777" w:rsidR="007D4A61" w:rsidRPr="00422A26" w:rsidRDefault="007D4A61" w:rsidP="007D4A61">
      <w:pPr>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&amp;</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00BC6C1B">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00BC6C1B">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02D29D9F" w14:textId="77777777" w:rsidR="007D4A61" w:rsidRDefault="007D4A61" w:rsidP="007D4A61">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64F59AE0" w14:textId="77777777" w:rsidR="007D4A61" w:rsidRDefault="007D4A61" w:rsidP="007D4A61">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J</w:t>
      </w:r>
      <w:r>
        <w:rPr>
          <w:rFonts w:ascii="Times New Roman" w:hAnsi="Times New Roman" w:cs="Times New Roman"/>
          <w:sz w:val="24"/>
          <w:szCs w:val="24"/>
        </w:rPr>
        <w:t>.</w:t>
      </w:r>
      <w:r w:rsidRPr="001869F0">
        <w:rPr>
          <w:rFonts w:ascii="Times New Roman" w:hAnsi="Times New Roman" w:cs="Times New Roman"/>
          <w:sz w:val="24"/>
          <w:szCs w:val="24"/>
        </w:rPr>
        <w:t>&amp;</w:t>
      </w:r>
      <w:r>
        <w:rPr>
          <w:rFonts w:ascii="Times New Roman" w:hAnsi="Times New Roman" w:cs="Times New Roman"/>
          <w:sz w:val="24"/>
          <w:szCs w:val="24"/>
        </w:rPr>
        <w:t>v</w:t>
      </w:r>
      <w:r w:rsidRPr="001869F0">
        <w:rPr>
          <w:rFonts w:ascii="Times New Roman" w:hAnsi="Times New Roman" w:cs="Times New Roman"/>
          <w:sz w:val="24"/>
          <w:szCs w:val="24"/>
        </w:rPr>
        <w:t>an</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562D01">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00BC6C1B">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3D437378" w14:textId="77777777" w:rsidR="007D4A61" w:rsidRDefault="007D4A61" w:rsidP="007D4A61">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5FB1A93E" w14:textId="77777777" w:rsidR="007D4A61" w:rsidRDefault="007D4A61" w:rsidP="007D4A61">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562D01">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562D01">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3DB6A9E2" w14:textId="77777777" w:rsidR="007D4A61" w:rsidRDefault="007D4A61" w:rsidP="007D4A61">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23A00E55" w14:textId="77777777" w:rsidR="007D4A61" w:rsidRPr="00260E38" w:rsidRDefault="007D4A61" w:rsidP="007D4A61">
      <w:pPr>
        <w:spacing w:line="360" w:lineRule="auto"/>
        <w:jc w:val="both"/>
        <w:rPr>
          <w:bCs/>
        </w:rPr>
      </w:pPr>
    </w:p>
    <w:p w14:paraId="4E529471" w14:textId="77777777" w:rsidR="007D4A61" w:rsidRDefault="007D4A61" w:rsidP="007D4A61">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1158A6B" w14:textId="77777777" w:rsidR="001D350C" w:rsidRPr="001777B6" w:rsidRDefault="001D350C" w:rsidP="001D350C">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kolónií čajok a rybárov</w:t>
      </w:r>
    </w:p>
    <w:tbl>
      <w:tblPr>
        <w:tblStyle w:val="Mriekatabuky"/>
        <w:tblW w:w="0" w:type="auto"/>
        <w:tblLook w:val="04A0" w:firstRow="1" w:lastRow="0" w:firstColumn="1" w:lastColumn="0" w:noHBand="0" w:noVBand="1"/>
      </w:tblPr>
      <w:tblGrid>
        <w:gridCol w:w="5098"/>
        <w:gridCol w:w="3964"/>
      </w:tblGrid>
      <w:tr w:rsidR="007D4A61" w:rsidRPr="00A532E7" w14:paraId="24C0C55D" w14:textId="77777777" w:rsidTr="000016C9">
        <w:trPr>
          <w:trHeight w:val="58"/>
        </w:trPr>
        <w:tc>
          <w:tcPr>
            <w:tcW w:w="5098" w:type="dxa"/>
          </w:tcPr>
          <w:p w14:paraId="426BFCC5" w14:textId="77777777" w:rsidR="007D4A61" w:rsidRPr="00A532E7" w:rsidRDefault="007D4A61" w:rsidP="000016C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43CCD97F" w14:textId="77777777" w:rsidR="007D4A61" w:rsidRPr="00A532E7" w:rsidRDefault="007D4A61" w:rsidP="000016C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2604DAA"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7D4A61" w:rsidRPr="00A532E7" w14:paraId="7029CDA5" w14:textId="77777777" w:rsidTr="000016C9">
        <w:trPr>
          <w:trHeight w:val="58"/>
        </w:trPr>
        <w:tc>
          <w:tcPr>
            <w:tcW w:w="5098" w:type="dxa"/>
          </w:tcPr>
          <w:p w14:paraId="1390342C"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1E2E456B"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EC3207D"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7D4A61" w:rsidRPr="00A532E7" w14:paraId="3A91D82C" w14:textId="77777777" w:rsidTr="000016C9">
        <w:trPr>
          <w:trHeight w:val="58"/>
        </w:trPr>
        <w:tc>
          <w:tcPr>
            <w:tcW w:w="1696" w:type="dxa"/>
          </w:tcPr>
          <w:p w14:paraId="6EC22476"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28FDC6E5" w14:textId="77777777" w:rsidR="007D4A61" w:rsidRPr="00E14F6B" w:rsidRDefault="007D4A61" w:rsidP="000016C9">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2AC3F4C4"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81EE914"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4D67C7A2" w14:textId="77777777" w:rsidTr="000016C9">
        <w:trPr>
          <w:trHeight w:val="58"/>
        </w:trPr>
        <w:tc>
          <w:tcPr>
            <w:tcW w:w="9062" w:type="dxa"/>
          </w:tcPr>
          <w:p w14:paraId="24E0569F"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216282B2"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9288" w:type="dxa"/>
        <w:tblLook w:val="04A0" w:firstRow="1" w:lastRow="0" w:firstColumn="1" w:lastColumn="0" w:noHBand="0" w:noVBand="1"/>
      </w:tblPr>
      <w:tblGrid>
        <w:gridCol w:w="2353"/>
        <w:gridCol w:w="2079"/>
        <w:gridCol w:w="2508"/>
        <w:gridCol w:w="2348"/>
      </w:tblGrid>
      <w:tr w:rsidR="00562D01" w14:paraId="027FE026" w14:textId="77777777" w:rsidTr="00562D01">
        <w:tc>
          <w:tcPr>
            <w:tcW w:w="2353" w:type="dxa"/>
          </w:tcPr>
          <w:p w14:paraId="5B3CAF45" w14:textId="77777777" w:rsidR="00562D01" w:rsidRPr="006F4206" w:rsidRDefault="00562D01" w:rsidP="000016C9">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421CC448" w14:textId="77777777" w:rsidR="00562D01" w:rsidRDefault="00562D01" w:rsidP="000016C9">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64A2CC4E" w14:textId="77777777" w:rsidR="00562D01" w:rsidRPr="006F4206" w:rsidRDefault="00562D01" w:rsidP="000016C9">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348" w:type="dxa"/>
          </w:tcPr>
          <w:p w14:paraId="5484B77C" w14:textId="77777777" w:rsidR="00562D01" w:rsidRPr="006F4206" w:rsidRDefault="00562D01" w:rsidP="000016C9">
            <w:pPr>
              <w:jc w:val="both"/>
              <w:rPr>
                <w:rFonts w:ascii="Times New Roman" w:hAnsi="Times New Roman" w:cs="Times New Roman"/>
                <w:sz w:val="20"/>
                <w:szCs w:val="20"/>
              </w:rPr>
            </w:pPr>
            <w:r>
              <w:rPr>
                <w:rFonts w:ascii="Times New Roman" w:hAnsi="Times New Roman" w:cs="Times New Roman"/>
                <w:sz w:val="20"/>
                <w:szCs w:val="20"/>
              </w:rPr>
              <w:t>Poznámka</w:t>
            </w:r>
          </w:p>
        </w:tc>
      </w:tr>
      <w:tr w:rsidR="00562D01" w14:paraId="335732C1" w14:textId="77777777" w:rsidTr="00562D01">
        <w:tc>
          <w:tcPr>
            <w:tcW w:w="2353" w:type="dxa"/>
          </w:tcPr>
          <w:p w14:paraId="7EC6CBF2" w14:textId="77777777" w:rsidR="00562D01" w:rsidRPr="006F4206" w:rsidRDefault="00562D01" w:rsidP="000016C9">
            <w:pPr>
              <w:jc w:val="both"/>
              <w:rPr>
                <w:rFonts w:ascii="Times New Roman" w:hAnsi="Times New Roman" w:cs="Times New Roman"/>
                <w:sz w:val="20"/>
                <w:szCs w:val="20"/>
              </w:rPr>
            </w:pPr>
          </w:p>
        </w:tc>
        <w:tc>
          <w:tcPr>
            <w:tcW w:w="2079" w:type="dxa"/>
          </w:tcPr>
          <w:p w14:paraId="2B8B0152" w14:textId="77777777" w:rsidR="00562D01" w:rsidRPr="006F4206" w:rsidRDefault="00562D01" w:rsidP="000016C9">
            <w:pPr>
              <w:jc w:val="both"/>
              <w:rPr>
                <w:rFonts w:ascii="Times New Roman" w:hAnsi="Times New Roman" w:cs="Times New Roman"/>
                <w:sz w:val="20"/>
                <w:szCs w:val="20"/>
              </w:rPr>
            </w:pPr>
          </w:p>
        </w:tc>
        <w:tc>
          <w:tcPr>
            <w:tcW w:w="2508" w:type="dxa"/>
          </w:tcPr>
          <w:p w14:paraId="0EBE81AE" w14:textId="77777777" w:rsidR="00562D01" w:rsidRPr="006F4206" w:rsidRDefault="00562D01" w:rsidP="000016C9">
            <w:pPr>
              <w:jc w:val="both"/>
              <w:rPr>
                <w:rFonts w:ascii="Times New Roman" w:hAnsi="Times New Roman" w:cs="Times New Roman"/>
                <w:sz w:val="20"/>
                <w:szCs w:val="20"/>
              </w:rPr>
            </w:pPr>
          </w:p>
        </w:tc>
        <w:tc>
          <w:tcPr>
            <w:tcW w:w="2348" w:type="dxa"/>
          </w:tcPr>
          <w:p w14:paraId="3D81B05A" w14:textId="77777777" w:rsidR="00562D01" w:rsidRPr="006F4206" w:rsidRDefault="00562D01" w:rsidP="000016C9">
            <w:pPr>
              <w:jc w:val="both"/>
              <w:rPr>
                <w:rFonts w:ascii="Times New Roman" w:hAnsi="Times New Roman" w:cs="Times New Roman"/>
                <w:sz w:val="20"/>
                <w:szCs w:val="20"/>
              </w:rPr>
            </w:pPr>
          </w:p>
        </w:tc>
      </w:tr>
      <w:tr w:rsidR="00562D01" w14:paraId="0D9DDE8A" w14:textId="77777777" w:rsidTr="00562D01">
        <w:tc>
          <w:tcPr>
            <w:tcW w:w="2353" w:type="dxa"/>
          </w:tcPr>
          <w:p w14:paraId="3342E996" w14:textId="77777777" w:rsidR="00562D01" w:rsidRPr="006F4206" w:rsidRDefault="00562D01" w:rsidP="000016C9">
            <w:pPr>
              <w:jc w:val="both"/>
              <w:rPr>
                <w:rFonts w:ascii="Times New Roman" w:hAnsi="Times New Roman" w:cs="Times New Roman"/>
                <w:sz w:val="20"/>
                <w:szCs w:val="20"/>
              </w:rPr>
            </w:pPr>
          </w:p>
        </w:tc>
        <w:tc>
          <w:tcPr>
            <w:tcW w:w="2079" w:type="dxa"/>
          </w:tcPr>
          <w:p w14:paraId="2907E04F" w14:textId="77777777" w:rsidR="00562D01" w:rsidRPr="006F4206" w:rsidRDefault="00562D01" w:rsidP="000016C9">
            <w:pPr>
              <w:jc w:val="both"/>
              <w:rPr>
                <w:rFonts w:ascii="Times New Roman" w:hAnsi="Times New Roman" w:cs="Times New Roman"/>
                <w:sz w:val="20"/>
                <w:szCs w:val="20"/>
              </w:rPr>
            </w:pPr>
          </w:p>
        </w:tc>
        <w:tc>
          <w:tcPr>
            <w:tcW w:w="2508" w:type="dxa"/>
          </w:tcPr>
          <w:p w14:paraId="2E34EEBF" w14:textId="77777777" w:rsidR="00562D01" w:rsidRPr="006F4206" w:rsidRDefault="00562D01" w:rsidP="000016C9">
            <w:pPr>
              <w:jc w:val="both"/>
              <w:rPr>
                <w:rFonts w:ascii="Times New Roman" w:hAnsi="Times New Roman" w:cs="Times New Roman"/>
                <w:sz w:val="20"/>
                <w:szCs w:val="20"/>
              </w:rPr>
            </w:pPr>
          </w:p>
        </w:tc>
        <w:tc>
          <w:tcPr>
            <w:tcW w:w="2348" w:type="dxa"/>
          </w:tcPr>
          <w:p w14:paraId="3FB7EA22" w14:textId="77777777" w:rsidR="00562D01" w:rsidRPr="006F4206" w:rsidRDefault="00562D01" w:rsidP="000016C9">
            <w:pPr>
              <w:jc w:val="both"/>
              <w:rPr>
                <w:rFonts w:ascii="Times New Roman" w:hAnsi="Times New Roman" w:cs="Times New Roman"/>
                <w:sz w:val="20"/>
                <w:szCs w:val="20"/>
              </w:rPr>
            </w:pPr>
          </w:p>
        </w:tc>
      </w:tr>
      <w:tr w:rsidR="00562D01" w14:paraId="26C77A69" w14:textId="77777777" w:rsidTr="00562D01">
        <w:tc>
          <w:tcPr>
            <w:tcW w:w="2353" w:type="dxa"/>
          </w:tcPr>
          <w:p w14:paraId="7C6F12D8" w14:textId="77777777" w:rsidR="00562D01" w:rsidRPr="006F4206" w:rsidRDefault="00562D01" w:rsidP="000016C9">
            <w:pPr>
              <w:jc w:val="both"/>
              <w:rPr>
                <w:rFonts w:ascii="Times New Roman" w:hAnsi="Times New Roman" w:cs="Times New Roman"/>
                <w:sz w:val="20"/>
                <w:szCs w:val="20"/>
              </w:rPr>
            </w:pPr>
          </w:p>
        </w:tc>
        <w:tc>
          <w:tcPr>
            <w:tcW w:w="2079" w:type="dxa"/>
          </w:tcPr>
          <w:p w14:paraId="4C32E9F2" w14:textId="77777777" w:rsidR="00562D01" w:rsidRPr="006F4206" w:rsidRDefault="00562D01" w:rsidP="000016C9">
            <w:pPr>
              <w:jc w:val="both"/>
              <w:rPr>
                <w:rFonts w:ascii="Times New Roman" w:hAnsi="Times New Roman" w:cs="Times New Roman"/>
                <w:sz w:val="20"/>
                <w:szCs w:val="20"/>
              </w:rPr>
            </w:pPr>
          </w:p>
        </w:tc>
        <w:tc>
          <w:tcPr>
            <w:tcW w:w="2508" w:type="dxa"/>
          </w:tcPr>
          <w:p w14:paraId="5845BDF5" w14:textId="77777777" w:rsidR="00562D01" w:rsidRPr="006F4206" w:rsidRDefault="00562D01" w:rsidP="000016C9">
            <w:pPr>
              <w:jc w:val="both"/>
              <w:rPr>
                <w:rFonts w:ascii="Times New Roman" w:hAnsi="Times New Roman" w:cs="Times New Roman"/>
                <w:sz w:val="20"/>
                <w:szCs w:val="20"/>
              </w:rPr>
            </w:pPr>
          </w:p>
        </w:tc>
        <w:tc>
          <w:tcPr>
            <w:tcW w:w="2348" w:type="dxa"/>
          </w:tcPr>
          <w:p w14:paraId="06954011" w14:textId="77777777" w:rsidR="00562D01" w:rsidRPr="006F4206" w:rsidRDefault="00562D01" w:rsidP="000016C9">
            <w:pPr>
              <w:jc w:val="both"/>
              <w:rPr>
                <w:rFonts w:ascii="Times New Roman" w:hAnsi="Times New Roman" w:cs="Times New Roman"/>
                <w:sz w:val="20"/>
                <w:szCs w:val="20"/>
              </w:rPr>
            </w:pPr>
          </w:p>
        </w:tc>
      </w:tr>
      <w:tr w:rsidR="00562D01" w14:paraId="245D3AE7" w14:textId="77777777" w:rsidTr="00562D01">
        <w:tc>
          <w:tcPr>
            <w:tcW w:w="2353" w:type="dxa"/>
          </w:tcPr>
          <w:p w14:paraId="4DAFC464" w14:textId="77777777" w:rsidR="00562D01" w:rsidRPr="006F4206" w:rsidRDefault="00562D01" w:rsidP="000016C9">
            <w:pPr>
              <w:jc w:val="both"/>
              <w:rPr>
                <w:rFonts w:ascii="Times New Roman" w:hAnsi="Times New Roman" w:cs="Times New Roman"/>
                <w:sz w:val="20"/>
                <w:szCs w:val="20"/>
              </w:rPr>
            </w:pPr>
          </w:p>
        </w:tc>
        <w:tc>
          <w:tcPr>
            <w:tcW w:w="2079" w:type="dxa"/>
          </w:tcPr>
          <w:p w14:paraId="6B0E1DA5" w14:textId="77777777" w:rsidR="00562D01" w:rsidRPr="006F4206" w:rsidRDefault="00562D01" w:rsidP="000016C9">
            <w:pPr>
              <w:jc w:val="both"/>
              <w:rPr>
                <w:rFonts w:ascii="Times New Roman" w:hAnsi="Times New Roman" w:cs="Times New Roman"/>
                <w:sz w:val="20"/>
                <w:szCs w:val="20"/>
              </w:rPr>
            </w:pPr>
          </w:p>
        </w:tc>
        <w:tc>
          <w:tcPr>
            <w:tcW w:w="2508" w:type="dxa"/>
          </w:tcPr>
          <w:p w14:paraId="179443AC" w14:textId="77777777" w:rsidR="00562D01" w:rsidRPr="006F4206" w:rsidRDefault="00562D01" w:rsidP="000016C9">
            <w:pPr>
              <w:jc w:val="both"/>
              <w:rPr>
                <w:rFonts w:ascii="Times New Roman" w:hAnsi="Times New Roman" w:cs="Times New Roman"/>
                <w:sz w:val="20"/>
                <w:szCs w:val="20"/>
              </w:rPr>
            </w:pPr>
          </w:p>
        </w:tc>
        <w:tc>
          <w:tcPr>
            <w:tcW w:w="2348" w:type="dxa"/>
          </w:tcPr>
          <w:p w14:paraId="2DF4D35C" w14:textId="77777777" w:rsidR="00562D01" w:rsidRPr="006F4206" w:rsidRDefault="00562D01" w:rsidP="000016C9">
            <w:pPr>
              <w:jc w:val="both"/>
              <w:rPr>
                <w:rFonts w:ascii="Times New Roman" w:hAnsi="Times New Roman" w:cs="Times New Roman"/>
                <w:sz w:val="20"/>
                <w:szCs w:val="20"/>
              </w:rPr>
            </w:pPr>
          </w:p>
        </w:tc>
      </w:tr>
      <w:tr w:rsidR="00562D01" w14:paraId="0CE95537" w14:textId="77777777" w:rsidTr="00562D01">
        <w:tc>
          <w:tcPr>
            <w:tcW w:w="2353" w:type="dxa"/>
          </w:tcPr>
          <w:p w14:paraId="27A97886" w14:textId="77777777" w:rsidR="00562D01" w:rsidRPr="006F4206" w:rsidRDefault="00562D01" w:rsidP="000016C9">
            <w:pPr>
              <w:jc w:val="both"/>
              <w:rPr>
                <w:rFonts w:ascii="Times New Roman" w:hAnsi="Times New Roman" w:cs="Times New Roman"/>
                <w:sz w:val="20"/>
                <w:szCs w:val="20"/>
              </w:rPr>
            </w:pPr>
          </w:p>
        </w:tc>
        <w:tc>
          <w:tcPr>
            <w:tcW w:w="2079" w:type="dxa"/>
          </w:tcPr>
          <w:p w14:paraId="2B8186E5" w14:textId="77777777" w:rsidR="00562D01" w:rsidRPr="006F4206" w:rsidRDefault="00562D01" w:rsidP="000016C9">
            <w:pPr>
              <w:jc w:val="both"/>
              <w:rPr>
                <w:rFonts w:ascii="Times New Roman" w:hAnsi="Times New Roman" w:cs="Times New Roman"/>
                <w:sz w:val="20"/>
                <w:szCs w:val="20"/>
              </w:rPr>
            </w:pPr>
          </w:p>
        </w:tc>
        <w:tc>
          <w:tcPr>
            <w:tcW w:w="2508" w:type="dxa"/>
          </w:tcPr>
          <w:p w14:paraId="2320CD58" w14:textId="77777777" w:rsidR="00562D01" w:rsidRPr="006F4206" w:rsidRDefault="00562D01" w:rsidP="000016C9">
            <w:pPr>
              <w:jc w:val="both"/>
              <w:rPr>
                <w:rFonts w:ascii="Times New Roman" w:hAnsi="Times New Roman" w:cs="Times New Roman"/>
                <w:sz w:val="20"/>
                <w:szCs w:val="20"/>
              </w:rPr>
            </w:pPr>
          </w:p>
        </w:tc>
        <w:tc>
          <w:tcPr>
            <w:tcW w:w="2348" w:type="dxa"/>
          </w:tcPr>
          <w:p w14:paraId="3C726DC1" w14:textId="77777777" w:rsidR="00562D01" w:rsidRPr="006F4206" w:rsidRDefault="00562D01" w:rsidP="000016C9">
            <w:pPr>
              <w:jc w:val="both"/>
              <w:rPr>
                <w:rFonts w:ascii="Times New Roman" w:hAnsi="Times New Roman" w:cs="Times New Roman"/>
                <w:sz w:val="20"/>
                <w:szCs w:val="20"/>
              </w:rPr>
            </w:pPr>
          </w:p>
        </w:tc>
      </w:tr>
    </w:tbl>
    <w:p w14:paraId="6E76D91F"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6F45FC14" w14:textId="77777777" w:rsidTr="000016C9">
        <w:trPr>
          <w:trHeight w:val="58"/>
        </w:trPr>
        <w:tc>
          <w:tcPr>
            <w:tcW w:w="9062" w:type="dxa"/>
          </w:tcPr>
          <w:p w14:paraId="607478AA"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6AE481CD"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01F37B1D" w14:textId="77777777" w:rsidTr="000016C9">
        <w:trPr>
          <w:trHeight w:val="58"/>
        </w:trPr>
        <w:tc>
          <w:tcPr>
            <w:tcW w:w="2549" w:type="dxa"/>
          </w:tcPr>
          <w:p w14:paraId="5B547D19"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3500A03"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9CFE70"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1D9F75C"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zlá:</w:t>
            </w:r>
          </w:p>
        </w:tc>
      </w:tr>
    </w:tbl>
    <w:p w14:paraId="74C6B038"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7D4A61" w:rsidRPr="00A532E7" w14:paraId="4C90200D" w14:textId="77777777" w:rsidTr="000016C9">
        <w:trPr>
          <w:trHeight w:val="58"/>
        </w:trPr>
        <w:tc>
          <w:tcPr>
            <w:tcW w:w="9062" w:type="dxa"/>
            <w:gridSpan w:val="8"/>
          </w:tcPr>
          <w:p w14:paraId="05634664" w14:textId="77777777" w:rsidR="007D4A61" w:rsidRPr="006F4206" w:rsidRDefault="007D4A61" w:rsidP="000016C9">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7D4A61" w:rsidRPr="00A532E7" w14:paraId="2415847F" w14:textId="77777777" w:rsidTr="000016C9">
        <w:trPr>
          <w:trHeight w:val="58"/>
        </w:trPr>
        <w:tc>
          <w:tcPr>
            <w:tcW w:w="1089" w:type="dxa"/>
          </w:tcPr>
          <w:p w14:paraId="502A75A1"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562D01"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7EF7257" w14:textId="77777777" w:rsidR="007D4A61"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080226B6" w14:textId="77777777" w:rsidR="007D4A61" w:rsidRPr="006F4206" w:rsidRDefault="007D4A61" w:rsidP="000016C9">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5593C2F2"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0AAABE9" w14:textId="77777777" w:rsidR="007D4A61" w:rsidRPr="006F4206" w:rsidRDefault="007D4A61" w:rsidP="000016C9">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E91D5FF" w14:textId="77777777" w:rsidR="007D4A61" w:rsidRPr="006F4206" w:rsidRDefault="007D4A61" w:rsidP="000016C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4BCB74FF"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562D01"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75440EA" w14:textId="77777777" w:rsidR="007D4A61"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4B2886"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C5E7C84"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6FDB93A4" w14:textId="77777777" w:rsidR="007D4A61" w:rsidRPr="006F4206" w:rsidRDefault="007D4A61" w:rsidP="000016C9">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5BBE38D" w14:textId="77777777" w:rsidR="007D4A61" w:rsidRPr="006F4206" w:rsidRDefault="007D4A61" w:rsidP="000016C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7D4A61" w:rsidRPr="00A532E7" w14:paraId="00370372" w14:textId="77777777" w:rsidTr="000016C9">
        <w:trPr>
          <w:trHeight w:val="58"/>
        </w:trPr>
        <w:tc>
          <w:tcPr>
            <w:tcW w:w="1089" w:type="dxa"/>
          </w:tcPr>
          <w:p w14:paraId="6888C1AB" w14:textId="77777777" w:rsidR="007D4A61" w:rsidRDefault="007D4A61" w:rsidP="000016C9">
            <w:pPr>
              <w:jc w:val="both"/>
              <w:rPr>
                <w:rFonts w:ascii="Times New Roman" w:hAnsi="Times New Roman" w:cs="Times New Roman"/>
                <w:sz w:val="20"/>
                <w:szCs w:val="20"/>
              </w:rPr>
            </w:pPr>
          </w:p>
        </w:tc>
        <w:tc>
          <w:tcPr>
            <w:tcW w:w="1505" w:type="dxa"/>
          </w:tcPr>
          <w:p w14:paraId="617AAC8A" w14:textId="77777777" w:rsidR="007D4A61" w:rsidRDefault="007D4A61" w:rsidP="000016C9">
            <w:pPr>
              <w:jc w:val="both"/>
              <w:rPr>
                <w:rFonts w:ascii="Times New Roman" w:hAnsi="Times New Roman" w:cs="Times New Roman"/>
                <w:sz w:val="20"/>
                <w:szCs w:val="20"/>
              </w:rPr>
            </w:pPr>
          </w:p>
        </w:tc>
        <w:tc>
          <w:tcPr>
            <w:tcW w:w="979" w:type="dxa"/>
          </w:tcPr>
          <w:p w14:paraId="3A3A07CB" w14:textId="77777777" w:rsidR="007D4A61" w:rsidRDefault="007D4A61" w:rsidP="000016C9">
            <w:pPr>
              <w:jc w:val="both"/>
              <w:rPr>
                <w:rFonts w:ascii="Times New Roman" w:hAnsi="Times New Roman" w:cs="Times New Roman"/>
                <w:sz w:val="20"/>
                <w:szCs w:val="20"/>
              </w:rPr>
            </w:pPr>
          </w:p>
        </w:tc>
        <w:tc>
          <w:tcPr>
            <w:tcW w:w="1073" w:type="dxa"/>
          </w:tcPr>
          <w:p w14:paraId="5F49D288" w14:textId="77777777" w:rsidR="007D4A61" w:rsidRPr="006F4206" w:rsidRDefault="007D4A61" w:rsidP="000016C9">
            <w:pPr>
              <w:autoSpaceDE w:val="0"/>
              <w:autoSpaceDN w:val="0"/>
              <w:adjustRightInd w:val="0"/>
              <w:rPr>
                <w:rFonts w:ascii="Times New Roman" w:hAnsi="Times New Roman" w:cs="Times New Roman"/>
                <w:sz w:val="20"/>
                <w:szCs w:val="20"/>
              </w:rPr>
            </w:pPr>
          </w:p>
        </w:tc>
        <w:tc>
          <w:tcPr>
            <w:tcW w:w="1209" w:type="dxa"/>
          </w:tcPr>
          <w:p w14:paraId="2E1E98CE" w14:textId="77777777" w:rsidR="007D4A61" w:rsidRDefault="007D4A61" w:rsidP="000016C9">
            <w:pPr>
              <w:jc w:val="both"/>
              <w:rPr>
                <w:rFonts w:ascii="Times New Roman" w:hAnsi="Times New Roman" w:cs="Times New Roman"/>
                <w:sz w:val="20"/>
                <w:szCs w:val="20"/>
              </w:rPr>
            </w:pPr>
          </w:p>
        </w:tc>
        <w:tc>
          <w:tcPr>
            <w:tcW w:w="1505" w:type="dxa"/>
          </w:tcPr>
          <w:p w14:paraId="66D8D1CD" w14:textId="77777777" w:rsidR="007D4A61" w:rsidRDefault="007D4A61" w:rsidP="000016C9">
            <w:pPr>
              <w:jc w:val="both"/>
              <w:rPr>
                <w:rFonts w:ascii="Times New Roman" w:hAnsi="Times New Roman" w:cs="Times New Roman"/>
                <w:sz w:val="20"/>
                <w:szCs w:val="20"/>
              </w:rPr>
            </w:pPr>
          </w:p>
        </w:tc>
        <w:tc>
          <w:tcPr>
            <w:tcW w:w="798" w:type="dxa"/>
          </w:tcPr>
          <w:p w14:paraId="26F5A3CE" w14:textId="77777777" w:rsidR="007D4A61" w:rsidRDefault="007D4A61" w:rsidP="000016C9">
            <w:pPr>
              <w:jc w:val="both"/>
              <w:rPr>
                <w:rFonts w:ascii="Times New Roman" w:hAnsi="Times New Roman" w:cs="Times New Roman"/>
                <w:sz w:val="20"/>
                <w:szCs w:val="20"/>
              </w:rPr>
            </w:pPr>
          </w:p>
        </w:tc>
        <w:tc>
          <w:tcPr>
            <w:tcW w:w="904" w:type="dxa"/>
          </w:tcPr>
          <w:p w14:paraId="3899D2C1" w14:textId="77777777" w:rsidR="007D4A61" w:rsidRPr="006F4206" w:rsidRDefault="007D4A61" w:rsidP="000016C9">
            <w:pPr>
              <w:autoSpaceDE w:val="0"/>
              <w:autoSpaceDN w:val="0"/>
              <w:adjustRightInd w:val="0"/>
              <w:rPr>
                <w:rFonts w:ascii="Times New Roman" w:hAnsi="Times New Roman" w:cs="Times New Roman"/>
                <w:sz w:val="20"/>
                <w:szCs w:val="20"/>
              </w:rPr>
            </w:pPr>
          </w:p>
        </w:tc>
      </w:tr>
      <w:tr w:rsidR="007D4A61" w:rsidRPr="00A532E7" w14:paraId="6370095B" w14:textId="77777777" w:rsidTr="000016C9">
        <w:trPr>
          <w:trHeight w:val="58"/>
        </w:trPr>
        <w:tc>
          <w:tcPr>
            <w:tcW w:w="1089" w:type="dxa"/>
          </w:tcPr>
          <w:p w14:paraId="598BCAE9" w14:textId="77777777" w:rsidR="007D4A61" w:rsidRDefault="007D4A61" w:rsidP="000016C9">
            <w:pPr>
              <w:jc w:val="both"/>
              <w:rPr>
                <w:rFonts w:ascii="Times New Roman" w:hAnsi="Times New Roman" w:cs="Times New Roman"/>
                <w:sz w:val="20"/>
                <w:szCs w:val="20"/>
              </w:rPr>
            </w:pPr>
          </w:p>
        </w:tc>
        <w:tc>
          <w:tcPr>
            <w:tcW w:w="1505" w:type="dxa"/>
          </w:tcPr>
          <w:p w14:paraId="62F423B6" w14:textId="77777777" w:rsidR="007D4A61" w:rsidRDefault="007D4A61" w:rsidP="000016C9">
            <w:pPr>
              <w:jc w:val="both"/>
              <w:rPr>
                <w:rFonts w:ascii="Times New Roman" w:hAnsi="Times New Roman" w:cs="Times New Roman"/>
                <w:sz w:val="20"/>
                <w:szCs w:val="20"/>
              </w:rPr>
            </w:pPr>
          </w:p>
        </w:tc>
        <w:tc>
          <w:tcPr>
            <w:tcW w:w="979" w:type="dxa"/>
          </w:tcPr>
          <w:p w14:paraId="4B0AE7E4" w14:textId="77777777" w:rsidR="007D4A61" w:rsidRDefault="007D4A61" w:rsidP="000016C9">
            <w:pPr>
              <w:jc w:val="both"/>
              <w:rPr>
                <w:rFonts w:ascii="Times New Roman" w:hAnsi="Times New Roman" w:cs="Times New Roman"/>
                <w:sz w:val="20"/>
                <w:szCs w:val="20"/>
              </w:rPr>
            </w:pPr>
          </w:p>
        </w:tc>
        <w:tc>
          <w:tcPr>
            <w:tcW w:w="1073" w:type="dxa"/>
          </w:tcPr>
          <w:p w14:paraId="7C6EE972" w14:textId="77777777" w:rsidR="007D4A61" w:rsidRPr="006F4206" w:rsidRDefault="007D4A61" w:rsidP="000016C9">
            <w:pPr>
              <w:autoSpaceDE w:val="0"/>
              <w:autoSpaceDN w:val="0"/>
              <w:adjustRightInd w:val="0"/>
              <w:rPr>
                <w:rFonts w:ascii="Times New Roman" w:hAnsi="Times New Roman" w:cs="Times New Roman"/>
                <w:sz w:val="20"/>
                <w:szCs w:val="20"/>
              </w:rPr>
            </w:pPr>
          </w:p>
        </w:tc>
        <w:tc>
          <w:tcPr>
            <w:tcW w:w="1209" w:type="dxa"/>
          </w:tcPr>
          <w:p w14:paraId="45FEAF87" w14:textId="77777777" w:rsidR="007D4A61" w:rsidRDefault="007D4A61" w:rsidP="000016C9">
            <w:pPr>
              <w:jc w:val="both"/>
              <w:rPr>
                <w:rFonts w:ascii="Times New Roman" w:hAnsi="Times New Roman" w:cs="Times New Roman"/>
                <w:sz w:val="20"/>
                <w:szCs w:val="20"/>
              </w:rPr>
            </w:pPr>
          </w:p>
        </w:tc>
        <w:tc>
          <w:tcPr>
            <w:tcW w:w="1505" w:type="dxa"/>
          </w:tcPr>
          <w:p w14:paraId="56A0A449" w14:textId="77777777" w:rsidR="007D4A61" w:rsidRDefault="007D4A61" w:rsidP="000016C9">
            <w:pPr>
              <w:jc w:val="both"/>
              <w:rPr>
                <w:rFonts w:ascii="Times New Roman" w:hAnsi="Times New Roman" w:cs="Times New Roman"/>
                <w:sz w:val="20"/>
                <w:szCs w:val="20"/>
              </w:rPr>
            </w:pPr>
          </w:p>
        </w:tc>
        <w:tc>
          <w:tcPr>
            <w:tcW w:w="798" w:type="dxa"/>
          </w:tcPr>
          <w:p w14:paraId="6BCB60FB" w14:textId="77777777" w:rsidR="007D4A61" w:rsidRDefault="007D4A61" w:rsidP="000016C9">
            <w:pPr>
              <w:jc w:val="both"/>
              <w:rPr>
                <w:rFonts w:ascii="Times New Roman" w:hAnsi="Times New Roman" w:cs="Times New Roman"/>
                <w:sz w:val="20"/>
                <w:szCs w:val="20"/>
              </w:rPr>
            </w:pPr>
          </w:p>
        </w:tc>
        <w:tc>
          <w:tcPr>
            <w:tcW w:w="904" w:type="dxa"/>
          </w:tcPr>
          <w:p w14:paraId="74545C90" w14:textId="77777777" w:rsidR="007D4A61" w:rsidRPr="006F4206" w:rsidRDefault="007D4A61" w:rsidP="000016C9">
            <w:pPr>
              <w:autoSpaceDE w:val="0"/>
              <w:autoSpaceDN w:val="0"/>
              <w:adjustRightInd w:val="0"/>
              <w:rPr>
                <w:rFonts w:ascii="Times New Roman" w:hAnsi="Times New Roman" w:cs="Times New Roman"/>
                <w:sz w:val="20"/>
                <w:szCs w:val="20"/>
              </w:rPr>
            </w:pPr>
          </w:p>
        </w:tc>
      </w:tr>
      <w:tr w:rsidR="007D4A61" w:rsidRPr="00A532E7" w14:paraId="28761B07" w14:textId="77777777" w:rsidTr="000016C9">
        <w:trPr>
          <w:trHeight w:val="58"/>
        </w:trPr>
        <w:tc>
          <w:tcPr>
            <w:tcW w:w="1089" w:type="dxa"/>
          </w:tcPr>
          <w:p w14:paraId="5C23CA70" w14:textId="77777777" w:rsidR="007D4A61" w:rsidRDefault="007D4A61" w:rsidP="000016C9">
            <w:pPr>
              <w:jc w:val="both"/>
              <w:rPr>
                <w:rFonts w:ascii="Times New Roman" w:hAnsi="Times New Roman" w:cs="Times New Roman"/>
                <w:sz w:val="20"/>
                <w:szCs w:val="20"/>
              </w:rPr>
            </w:pPr>
          </w:p>
        </w:tc>
        <w:tc>
          <w:tcPr>
            <w:tcW w:w="1505" w:type="dxa"/>
          </w:tcPr>
          <w:p w14:paraId="641A177B" w14:textId="77777777" w:rsidR="007D4A61" w:rsidRDefault="007D4A61" w:rsidP="000016C9">
            <w:pPr>
              <w:jc w:val="both"/>
              <w:rPr>
                <w:rFonts w:ascii="Times New Roman" w:hAnsi="Times New Roman" w:cs="Times New Roman"/>
                <w:sz w:val="20"/>
                <w:szCs w:val="20"/>
              </w:rPr>
            </w:pPr>
          </w:p>
        </w:tc>
        <w:tc>
          <w:tcPr>
            <w:tcW w:w="979" w:type="dxa"/>
          </w:tcPr>
          <w:p w14:paraId="5803BFFF" w14:textId="77777777" w:rsidR="007D4A61" w:rsidRDefault="007D4A61" w:rsidP="000016C9">
            <w:pPr>
              <w:jc w:val="both"/>
              <w:rPr>
                <w:rFonts w:ascii="Times New Roman" w:hAnsi="Times New Roman" w:cs="Times New Roman"/>
                <w:sz w:val="20"/>
                <w:szCs w:val="20"/>
              </w:rPr>
            </w:pPr>
          </w:p>
        </w:tc>
        <w:tc>
          <w:tcPr>
            <w:tcW w:w="1073" w:type="dxa"/>
          </w:tcPr>
          <w:p w14:paraId="22E96C36" w14:textId="77777777" w:rsidR="007D4A61" w:rsidRPr="006F4206" w:rsidRDefault="007D4A61" w:rsidP="000016C9">
            <w:pPr>
              <w:autoSpaceDE w:val="0"/>
              <w:autoSpaceDN w:val="0"/>
              <w:adjustRightInd w:val="0"/>
              <w:rPr>
                <w:rFonts w:ascii="Times New Roman" w:hAnsi="Times New Roman" w:cs="Times New Roman"/>
                <w:sz w:val="20"/>
                <w:szCs w:val="20"/>
              </w:rPr>
            </w:pPr>
          </w:p>
        </w:tc>
        <w:tc>
          <w:tcPr>
            <w:tcW w:w="1209" w:type="dxa"/>
          </w:tcPr>
          <w:p w14:paraId="6FE90D89" w14:textId="77777777" w:rsidR="007D4A61" w:rsidRDefault="007D4A61" w:rsidP="000016C9">
            <w:pPr>
              <w:jc w:val="both"/>
              <w:rPr>
                <w:rFonts w:ascii="Times New Roman" w:hAnsi="Times New Roman" w:cs="Times New Roman"/>
                <w:sz w:val="20"/>
                <w:szCs w:val="20"/>
              </w:rPr>
            </w:pPr>
          </w:p>
        </w:tc>
        <w:tc>
          <w:tcPr>
            <w:tcW w:w="1505" w:type="dxa"/>
          </w:tcPr>
          <w:p w14:paraId="5AB92A44" w14:textId="77777777" w:rsidR="007D4A61" w:rsidRDefault="007D4A61" w:rsidP="000016C9">
            <w:pPr>
              <w:jc w:val="both"/>
              <w:rPr>
                <w:rFonts w:ascii="Times New Roman" w:hAnsi="Times New Roman" w:cs="Times New Roman"/>
                <w:sz w:val="20"/>
                <w:szCs w:val="20"/>
              </w:rPr>
            </w:pPr>
          </w:p>
        </w:tc>
        <w:tc>
          <w:tcPr>
            <w:tcW w:w="798" w:type="dxa"/>
          </w:tcPr>
          <w:p w14:paraId="0C976951" w14:textId="77777777" w:rsidR="007D4A61" w:rsidRDefault="007D4A61" w:rsidP="000016C9">
            <w:pPr>
              <w:jc w:val="both"/>
              <w:rPr>
                <w:rFonts w:ascii="Times New Roman" w:hAnsi="Times New Roman" w:cs="Times New Roman"/>
                <w:sz w:val="20"/>
                <w:szCs w:val="20"/>
              </w:rPr>
            </w:pPr>
          </w:p>
        </w:tc>
        <w:tc>
          <w:tcPr>
            <w:tcW w:w="904" w:type="dxa"/>
          </w:tcPr>
          <w:p w14:paraId="27B01082" w14:textId="77777777" w:rsidR="007D4A61" w:rsidRPr="006F4206" w:rsidRDefault="007D4A61" w:rsidP="000016C9">
            <w:pPr>
              <w:autoSpaceDE w:val="0"/>
              <w:autoSpaceDN w:val="0"/>
              <w:adjustRightInd w:val="0"/>
              <w:rPr>
                <w:rFonts w:ascii="Times New Roman" w:hAnsi="Times New Roman" w:cs="Times New Roman"/>
                <w:sz w:val="20"/>
                <w:szCs w:val="20"/>
              </w:rPr>
            </w:pPr>
          </w:p>
        </w:tc>
      </w:tr>
    </w:tbl>
    <w:p w14:paraId="55F7A02D"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7E72E234" w14:textId="77777777" w:rsidTr="000016C9">
        <w:trPr>
          <w:trHeight w:val="58"/>
        </w:trPr>
        <w:tc>
          <w:tcPr>
            <w:tcW w:w="2549" w:type="dxa"/>
          </w:tcPr>
          <w:p w14:paraId="17C8C6E0"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C8241C4"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C21AD21"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32FBBC48"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zlé:</w:t>
            </w:r>
          </w:p>
        </w:tc>
      </w:tr>
    </w:tbl>
    <w:p w14:paraId="185CF31B" w14:textId="77777777" w:rsidR="007D4A61"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D4A61" w:rsidRPr="00A532E7" w14:paraId="61E11A56" w14:textId="77777777" w:rsidTr="000016C9">
        <w:trPr>
          <w:trHeight w:val="58"/>
        </w:trPr>
        <w:tc>
          <w:tcPr>
            <w:tcW w:w="2549" w:type="dxa"/>
          </w:tcPr>
          <w:p w14:paraId="40E7235B" w14:textId="77777777" w:rsidR="007D4A61" w:rsidRPr="00A532E7" w:rsidRDefault="007D4A61" w:rsidP="000016C9">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E443E02"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B0BDEC5"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16DF1C7"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zlá:</w:t>
            </w:r>
          </w:p>
        </w:tc>
      </w:tr>
    </w:tbl>
    <w:p w14:paraId="13BC342E"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17B725EE" w14:textId="77777777" w:rsidTr="000016C9">
        <w:trPr>
          <w:trHeight w:val="58"/>
        </w:trPr>
        <w:tc>
          <w:tcPr>
            <w:tcW w:w="9062" w:type="dxa"/>
          </w:tcPr>
          <w:p w14:paraId="362A8182"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7D4A61" w:rsidRPr="00A532E7" w14:paraId="1BC166F0" w14:textId="77777777" w:rsidTr="000016C9">
        <w:trPr>
          <w:trHeight w:val="58"/>
        </w:trPr>
        <w:tc>
          <w:tcPr>
            <w:tcW w:w="9062" w:type="dxa"/>
          </w:tcPr>
          <w:p w14:paraId="6836DCCC" w14:textId="77777777" w:rsidR="007D4A61" w:rsidRDefault="007D4A61" w:rsidP="000016C9">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6596BD15" w14:textId="77777777" w:rsidR="007D4A61" w:rsidRPr="00A532E7" w:rsidRDefault="007D4A61" w:rsidP="007D4A6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D4A61" w:rsidRPr="00A532E7" w14:paraId="629173E6" w14:textId="77777777" w:rsidTr="000016C9">
        <w:trPr>
          <w:trHeight w:val="58"/>
        </w:trPr>
        <w:tc>
          <w:tcPr>
            <w:tcW w:w="9062" w:type="dxa"/>
          </w:tcPr>
          <w:p w14:paraId="62E0BBCC" w14:textId="77777777" w:rsidR="007D4A61" w:rsidRPr="006F4206" w:rsidRDefault="007D4A61" w:rsidP="000016C9">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11822E3" w14:textId="77777777" w:rsidR="007D4A61" w:rsidRPr="00A532E7" w:rsidRDefault="007D4A61" w:rsidP="007D4A61">
      <w:pPr>
        <w:spacing w:after="0" w:line="240" w:lineRule="auto"/>
        <w:jc w:val="both"/>
        <w:rPr>
          <w:rFonts w:ascii="Times New Roman" w:hAnsi="Times New Roman" w:cs="Times New Roman"/>
          <w:sz w:val="10"/>
          <w:szCs w:val="10"/>
        </w:rPr>
      </w:pPr>
    </w:p>
    <w:p w14:paraId="15FF1A43" w14:textId="77777777" w:rsidR="007D4A61" w:rsidRPr="00A532E7" w:rsidRDefault="007D4A61" w:rsidP="007D4A61">
      <w:pPr>
        <w:spacing w:after="0" w:line="240" w:lineRule="auto"/>
        <w:jc w:val="both"/>
        <w:rPr>
          <w:rFonts w:ascii="Times New Roman" w:hAnsi="Times New Roman" w:cs="Times New Roman"/>
          <w:sz w:val="10"/>
          <w:szCs w:val="10"/>
        </w:rPr>
      </w:pPr>
    </w:p>
    <w:p w14:paraId="769F2DDE" w14:textId="77777777" w:rsidR="007D4A61" w:rsidRDefault="007D4A61" w:rsidP="007D4A6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53AF8576" w14:textId="77777777" w:rsidR="007D4A61" w:rsidRDefault="007D4A61" w:rsidP="007D4A61">
      <w:pPr>
        <w:autoSpaceDE w:val="0"/>
        <w:autoSpaceDN w:val="0"/>
        <w:adjustRightInd w:val="0"/>
        <w:spacing w:after="0" w:line="240" w:lineRule="auto"/>
        <w:rPr>
          <w:rFonts w:ascii="Calibri" w:hAnsi="Calibri" w:cs="Calibri"/>
        </w:rPr>
      </w:pPr>
    </w:p>
    <w:p w14:paraId="0F9FE001"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políčok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03613B91"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4436DBCE"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079B352C"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8538976" w14:textId="77777777" w:rsidR="007D4A61" w:rsidRPr="00E14F6B"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67CD61B6" w14:textId="77777777" w:rsidR="007D4A61" w:rsidRPr="00A532E7" w:rsidRDefault="007D4A61" w:rsidP="007D4A61">
      <w:pPr>
        <w:spacing w:after="0" w:line="240" w:lineRule="auto"/>
        <w:jc w:val="both"/>
        <w:rPr>
          <w:rFonts w:ascii="Times New Roman" w:hAnsi="Times New Roman" w:cs="Times New Roman"/>
          <w:sz w:val="10"/>
          <w:szCs w:val="10"/>
        </w:rPr>
      </w:pPr>
    </w:p>
    <w:p w14:paraId="4D2A67E5"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proofErr w:type="spellStart"/>
      <w:r>
        <w:rPr>
          <w:rFonts w:ascii="Times New Roman" w:hAnsi="Times New Roman" w:cs="Times New Roman"/>
          <w:sz w:val="20"/>
          <w:szCs w:val="20"/>
        </w:rPr>
        <w:t>transektu</w:t>
      </w:r>
      <w:proofErr w:type="spellEnd"/>
      <w:r>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6EE0A1CB"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3AABCE46"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6C153210"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042E7977"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05F68235"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5CEDD2AA" w14:textId="77777777" w:rsidR="007D4A61" w:rsidRPr="006049D2" w:rsidRDefault="007D4A61" w:rsidP="007D4A61">
      <w:pPr>
        <w:autoSpaceDE w:val="0"/>
        <w:autoSpaceDN w:val="0"/>
        <w:adjustRightInd w:val="0"/>
        <w:spacing w:after="0" w:line="240" w:lineRule="auto"/>
        <w:jc w:val="both"/>
        <w:rPr>
          <w:rFonts w:ascii="Times New Roman" w:hAnsi="Times New Roman" w:cs="Times New Roman"/>
          <w:sz w:val="20"/>
          <w:szCs w:val="20"/>
        </w:rPr>
      </w:pPr>
      <w:bookmarkStart w:id="6" w:name="_Hlk94177044"/>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 ak nebolo možné presne zmerať teplotu).</w:t>
      </w:r>
    </w:p>
    <w:p w14:paraId="2AB7B26E"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6444E44D"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41F73C9B"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44DCEFF5"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6AEE6830"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571FDFA3"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7CD3671F"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55281A94"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7E908597"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0961EC4B"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0CB2A53C" w14:textId="77777777" w:rsidR="007D4A61" w:rsidRDefault="007D4A61" w:rsidP="007D4A61">
      <w:pPr>
        <w:autoSpaceDE w:val="0"/>
        <w:autoSpaceDN w:val="0"/>
        <w:adjustRightInd w:val="0"/>
        <w:spacing w:after="0" w:line="240" w:lineRule="auto"/>
        <w:rPr>
          <w:rFonts w:ascii="Times New Roman" w:hAnsi="Times New Roman" w:cs="Times New Roman"/>
          <w:sz w:val="20"/>
          <w:szCs w:val="20"/>
        </w:rPr>
      </w:pPr>
    </w:p>
    <w:p w14:paraId="3C7993D0"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1F286210"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B46CEEF"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167D9FD6"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C6995B4"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xml:space="preserve">– pre každú z troch kategórií kvality biotopu („dobrá“, „nevyhovujúca“, „zlá“) stanovíme jej percentuálny podiel z celkovej plochy TMP (okruh 100 m okolo bodu). Kvalita sa hodnotí na základe expertného odhadu. </w:t>
      </w:r>
    </w:p>
    <w:p w14:paraId="29A106BD"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218C4D50"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 Zapisujú sa pozitívne aj negatívne aktivity na lokalite. Pole je povinné.</w:t>
      </w:r>
    </w:p>
    <w:p w14:paraId="1E7EC8F0"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00EF4E9F"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 resp. prílohy č. 2 tohto dokumentu)</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 Pole je povinné.</w:t>
      </w:r>
    </w:p>
    <w:p w14:paraId="77A7DC69"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7DBFA041"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 Pole je povinné.</w:t>
      </w:r>
    </w:p>
    <w:p w14:paraId="3B73C996"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64094F97"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 Pole je povinné.</w:t>
      </w:r>
    </w:p>
    <w:p w14:paraId="543F345D"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17C8ABD4"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 Pole je povinné.</w:t>
      </w:r>
    </w:p>
    <w:p w14:paraId="0874A7E8"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7E5A121F"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 (okruh 100 m okolo bodu). </w:t>
      </w:r>
    </w:p>
    <w:p w14:paraId="60761ADB"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2DF13D78"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1ACFEC61"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35ABF92A"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21829561" w14:textId="77777777" w:rsidR="007D4A61" w:rsidRPr="00B5014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29A96AE7"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6376F064" w14:textId="77777777" w:rsidR="007D4A61" w:rsidRDefault="007D4A61" w:rsidP="007D4A61">
      <w:pPr>
        <w:autoSpaceDE w:val="0"/>
        <w:autoSpaceDN w:val="0"/>
        <w:adjustRightInd w:val="0"/>
        <w:spacing w:after="0" w:line="240" w:lineRule="auto"/>
        <w:jc w:val="both"/>
        <w:rPr>
          <w:rFonts w:ascii="Times New Roman" w:hAnsi="Times New Roman" w:cs="Times New Roman"/>
          <w:i/>
          <w:iCs/>
          <w:sz w:val="20"/>
          <w:szCs w:val="20"/>
        </w:rPr>
      </w:pPr>
    </w:p>
    <w:p w14:paraId="64F10950"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0DFF2BDD"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1142830C"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3FAA1AF5"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7BD8FA4C" w14:textId="77777777" w:rsidR="007D4A61" w:rsidRDefault="007D4A61" w:rsidP="007D4A6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4E0738E2" w14:textId="77777777" w:rsidR="007D4A61" w:rsidRDefault="007D4A61" w:rsidP="007D4A61">
      <w:pPr>
        <w:rPr>
          <w:rFonts w:ascii="Times New Roman" w:hAnsi="Times New Roman" w:cs="Times New Roman"/>
          <w:sz w:val="20"/>
          <w:szCs w:val="20"/>
        </w:rPr>
      </w:pPr>
      <w:r>
        <w:rPr>
          <w:rFonts w:ascii="Times New Roman" w:hAnsi="Times New Roman" w:cs="Times New Roman"/>
          <w:sz w:val="20"/>
          <w:szCs w:val="20"/>
        </w:rPr>
        <w:br w:type="page"/>
      </w:r>
    </w:p>
    <w:p w14:paraId="061E18F0" w14:textId="77777777" w:rsidR="007D4A61" w:rsidRPr="001777B6" w:rsidRDefault="007D4A61" w:rsidP="007D4A6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4BAF52B4" w14:textId="77777777" w:rsidR="007D4A61" w:rsidRDefault="007D4A61" w:rsidP="007D4A6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62D01" w:rsidRPr="005579C1" w14:paraId="614E3DBB" w14:textId="77777777" w:rsidTr="00BC6C1B">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bookmarkEnd w:id="6"/>
          <w:p w14:paraId="2004A0FA" w14:textId="77777777" w:rsidR="00562D01" w:rsidRPr="005579C1" w:rsidRDefault="00562D01" w:rsidP="00BC6C1B">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CA06BA3" w14:textId="77777777" w:rsidR="00562D01" w:rsidRPr="005579C1" w:rsidRDefault="00562D01" w:rsidP="00BC6C1B">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62D01" w:rsidRPr="005579C1" w14:paraId="507253D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30FF8"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37A85930"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62D01" w:rsidRPr="005579C1" w14:paraId="4EA9935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072AE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2706E5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62D01" w:rsidRPr="005579C1" w14:paraId="3EA6858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5D26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5AE5D84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62D01" w:rsidRPr="005579C1" w14:paraId="45E7E86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DDAF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4CA736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62D01" w:rsidRPr="005579C1" w14:paraId="659BBE2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C75F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AD557F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62D01" w:rsidRPr="005579C1" w14:paraId="295E97D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DA8C8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354EC16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62D01" w:rsidRPr="005579C1" w14:paraId="4CA6311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4AE0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1C5645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62D01" w:rsidRPr="005579C1" w14:paraId="69138AF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746D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78261C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62D01" w:rsidRPr="005579C1" w14:paraId="5EEC9F8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619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23DFE1F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62D01" w:rsidRPr="005579C1" w14:paraId="2190FDD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05C2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6CD004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62D01" w:rsidRPr="005579C1" w14:paraId="0FB84AB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6C43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B8385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62D01" w:rsidRPr="005579C1" w14:paraId="55DD355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67E4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5F868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562D01" w:rsidRPr="005579C1" w14:paraId="37C57E3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54392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420576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62D01" w:rsidRPr="005579C1" w14:paraId="35C18CB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779C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1E581F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62D01" w:rsidRPr="005579C1" w14:paraId="417FA05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0620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9FCC7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62D01" w:rsidRPr="005579C1" w14:paraId="5436196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6438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4CA694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62D01" w:rsidRPr="005579C1" w14:paraId="714A8A2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9058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FD674C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62D01" w:rsidRPr="005579C1" w14:paraId="1AD73EE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2B2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3B2BBB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62D01" w:rsidRPr="005579C1" w14:paraId="3131EB4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425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47B81D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62D01" w:rsidRPr="005579C1" w14:paraId="3444213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CD80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497F2A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62D01" w:rsidRPr="005579C1" w14:paraId="0079061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C330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2FF1FF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62D01" w:rsidRPr="005579C1" w14:paraId="6082DD7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B7A4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DBE81B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62D01" w:rsidRPr="005579C1" w14:paraId="1F16FF3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7CAF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9B3502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62D01" w:rsidRPr="005579C1" w14:paraId="3F628B4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A0EB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4244B1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562D01" w:rsidRPr="005579C1" w14:paraId="62F0D8A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6D4C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99E8F6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62D01" w:rsidRPr="005579C1" w14:paraId="1979D01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393B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037D8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62D01" w:rsidRPr="005579C1" w14:paraId="52B30D1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FD1A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28BA7D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62D01" w:rsidRPr="005579C1" w14:paraId="73B5354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B173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568627E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62D01" w:rsidRPr="005579C1" w14:paraId="6B44210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A1B1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97E3F0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62D01" w:rsidRPr="005579C1" w14:paraId="4CCEA2C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388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1596949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562D01" w:rsidRPr="005579C1" w14:paraId="74928F1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47317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C416A2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62D01" w:rsidRPr="005579C1" w14:paraId="64160FF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89653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2FCB76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62D01" w:rsidRPr="005579C1" w14:paraId="438A665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F4D4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1F4486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62D01" w:rsidRPr="005579C1" w14:paraId="4E83AE2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4159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793DAF8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62D01" w:rsidRPr="005579C1" w14:paraId="347ECDF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DCFF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8E0D60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62D01" w:rsidRPr="005579C1" w14:paraId="4AB55D4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AF476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025324B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62D01" w:rsidRPr="005579C1" w14:paraId="0586444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80E8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57E19E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62D01" w:rsidRPr="005579C1" w14:paraId="5070D65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5815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76F35D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62D01" w:rsidRPr="005579C1" w14:paraId="39E9E92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B96A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6A2F76B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562D01" w:rsidRPr="005579C1" w14:paraId="7E36810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155A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115ED5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62D01" w:rsidRPr="005579C1" w14:paraId="75C71A1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0562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3F554E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562D01" w:rsidRPr="005579C1" w14:paraId="6863787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13EC5"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C11F7FD"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62D01" w:rsidRPr="005579C1" w14:paraId="7E5A645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0E84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2AC12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62D01" w:rsidRPr="005579C1" w14:paraId="2B7A3BF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75E7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77F58B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62D01" w:rsidRPr="005579C1" w14:paraId="4203481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B5F6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B66CE4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62D01" w:rsidRPr="005579C1" w14:paraId="069CA9B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06D5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C9FB9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62D01" w:rsidRPr="005579C1" w14:paraId="4AE86B8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6894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86D0F1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62D01" w:rsidRPr="005579C1" w14:paraId="2C54151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0E34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2CC8D4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62D01" w:rsidRPr="005579C1" w14:paraId="299C517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9CD6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30A9FA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62D01" w:rsidRPr="005579C1" w14:paraId="044A74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F179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B695E1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62D01" w:rsidRPr="005579C1" w14:paraId="20ECD6C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270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0B3130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62D01" w:rsidRPr="005579C1" w14:paraId="3D01C33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903E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416E2A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suchárov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62D01" w:rsidRPr="005579C1" w14:paraId="22137A8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ABE5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C54F3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62D01" w:rsidRPr="005579C1" w14:paraId="28462CF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F42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5BB7766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62D01" w:rsidRPr="005579C1" w14:paraId="5C455F4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756D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10A896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62D01" w:rsidRPr="005579C1" w14:paraId="2205899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5D99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1A5AA20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62D01" w:rsidRPr="005579C1" w14:paraId="7EDE047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BD9B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F5C315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62D01" w:rsidRPr="005579C1" w14:paraId="397ED10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D261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5E8BEFE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62D01" w:rsidRPr="005579C1" w14:paraId="2E8E27E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4B84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08BF50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62D01" w:rsidRPr="005579C1" w14:paraId="5E113A3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D4E77"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3D7EFA5"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62D01" w:rsidRPr="005579C1" w14:paraId="314A14D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2854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3EFCAF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62D01" w:rsidRPr="005579C1" w14:paraId="33B5F5E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F1F6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9357AD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62D01" w:rsidRPr="005579C1" w14:paraId="60D101E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A6819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1CC586C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62D01" w:rsidRPr="005579C1" w14:paraId="3B21044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29A7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F2C8CC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62D01" w:rsidRPr="005579C1" w14:paraId="4F8E0F7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D35A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BEF8A0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62D01" w:rsidRPr="005579C1" w14:paraId="570233E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456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3B6630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62D01" w:rsidRPr="005579C1" w14:paraId="6F3EF8B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ED4E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48A788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62D01" w:rsidRPr="005579C1" w14:paraId="196FF8F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828E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8A5BDD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62D01" w:rsidRPr="005579C1" w14:paraId="7A1CD55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E966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FCD17F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62D01" w:rsidRPr="005579C1" w14:paraId="64E1E3C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2360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44EFA3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62D01" w:rsidRPr="005579C1" w14:paraId="52337C4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B197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7E3BAB9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62D01" w:rsidRPr="005579C1" w14:paraId="62AD1B2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38C5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009B58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62D01" w:rsidRPr="005579C1" w14:paraId="305A8CD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F6C31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06A62EB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62D01" w:rsidRPr="005579C1" w14:paraId="01180B7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967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B73B5F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562D01" w:rsidRPr="005579C1" w14:paraId="57B571E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D769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23AE02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62D01" w:rsidRPr="005579C1" w14:paraId="19796B4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04C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45EFBED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62D01" w:rsidRPr="005579C1" w14:paraId="583224C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4E0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5FFFA4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62D01" w:rsidRPr="005579C1" w14:paraId="76F7AAA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ABB9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4BB780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62D01" w:rsidRPr="005579C1" w14:paraId="261CE68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59F4C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40F32C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562D01" w:rsidRPr="005579C1" w14:paraId="3E9FCB5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371E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DF6582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62D01" w:rsidRPr="005579C1" w14:paraId="01D5030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7E0C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7862F6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62D01" w:rsidRPr="005579C1" w14:paraId="59C88E6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19BA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11E12E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62D01" w:rsidRPr="005579C1" w14:paraId="11E2E12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BAE6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12E8CF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562D01" w:rsidRPr="005579C1" w14:paraId="6950568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3A36D"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030170C8"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62D01" w:rsidRPr="005579C1" w14:paraId="40D6915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3BFB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2AF0EC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62D01" w:rsidRPr="005579C1" w14:paraId="18FFA24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3183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6014CCB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62D01" w:rsidRPr="005579C1" w14:paraId="32DDF57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0E43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1740FAB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62D01" w:rsidRPr="005579C1" w14:paraId="7FE6920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1E098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35F73B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62D01" w:rsidRPr="005579C1" w14:paraId="7952108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E493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46CB1E3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62D01" w:rsidRPr="005579C1" w14:paraId="4A1CEE6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0AC8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DF7E5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62D01" w:rsidRPr="005579C1" w14:paraId="0A2E1FF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3156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5289C3E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62D01" w:rsidRPr="005579C1" w14:paraId="68C80B8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8CD11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33D7BE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62D01" w:rsidRPr="005579C1" w14:paraId="5AC980B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6E875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744A20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62D01" w:rsidRPr="005579C1" w14:paraId="3AE74F2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C6F0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181D663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62D01" w:rsidRPr="005579C1" w14:paraId="32DFF8A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5739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55BF9C6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562D01" w:rsidRPr="005579C1" w14:paraId="1DF8AF0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210D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485C74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62D01" w:rsidRPr="005579C1" w14:paraId="40E762A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EF32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DA43D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62D01" w:rsidRPr="005579C1" w14:paraId="7A11374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00F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E1A17D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62D01" w:rsidRPr="005579C1" w14:paraId="2DF064E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32E4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092771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62D01" w:rsidRPr="005579C1" w14:paraId="61FB75D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C07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79ECBC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62D01" w:rsidRPr="005579C1" w14:paraId="2ADA2B6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E3B07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7F4868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62D01" w:rsidRPr="005579C1" w14:paraId="7DCDA4D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0155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7A006F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62D01" w:rsidRPr="005579C1" w14:paraId="4135118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AEF0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50F0CE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62D01" w:rsidRPr="005579C1" w14:paraId="7721027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EEDC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082464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62D01" w:rsidRPr="005579C1" w14:paraId="6F4E365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9C62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CE3EED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62D01" w:rsidRPr="005579C1" w14:paraId="39C2A66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87CD6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2E0810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62D01" w:rsidRPr="005579C1" w14:paraId="45085E3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5EA5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5AB3B2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62D01" w:rsidRPr="005579C1" w14:paraId="0D024B7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26BB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6BB5D9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62D01" w:rsidRPr="005579C1" w14:paraId="45189D0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6C7F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102022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62D01" w:rsidRPr="005579C1" w14:paraId="161263D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DFF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75369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62D01" w:rsidRPr="005579C1" w14:paraId="5059C14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BF26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45E07E4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62D01" w:rsidRPr="005579C1" w14:paraId="163181C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8F6A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55FAEBB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62D01" w:rsidRPr="005579C1" w14:paraId="0D97061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D89C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DAAD41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62D01" w:rsidRPr="005579C1" w14:paraId="042D04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D17FB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011E584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62D01" w:rsidRPr="005579C1" w14:paraId="754B328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00DD95"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12417C53"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562D01" w:rsidRPr="005579C1" w14:paraId="2C31098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F201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ADFF11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562D01" w:rsidRPr="005579C1" w14:paraId="084C9C8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7316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763FCA9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62D01" w:rsidRPr="005579C1" w14:paraId="6C320C3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D1F5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E48069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62D01" w:rsidRPr="005579C1" w14:paraId="3D8C641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0ADA9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5670B99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62D01" w:rsidRPr="005579C1" w14:paraId="1B1D9D7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8B3D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3478DF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62D01" w:rsidRPr="005579C1" w14:paraId="6E47DEA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F81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6B92801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62D01" w:rsidRPr="005579C1" w14:paraId="19A66F9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645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B2370A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62D01" w:rsidRPr="005579C1" w14:paraId="3CE549C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2FB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056617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62D01" w:rsidRPr="005579C1" w14:paraId="1886BAA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C186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95121B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62D01" w:rsidRPr="005579C1" w14:paraId="52442A5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35E5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33779B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562D01" w:rsidRPr="005579C1" w14:paraId="557C218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9C1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324CA9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62D01" w:rsidRPr="005579C1" w14:paraId="1E18009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EED6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3B85FBC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62D01" w:rsidRPr="005579C1" w14:paraId="785433C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A924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12A218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62D01" w:rsidRPr="005579C1" w14:paraId="39CDD5C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53DC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9324D5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62D01" w:rsidRPr="005579C1" w14:paraId="2FD9B7C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EFE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10C9FC1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62D01" w:rsidRPr="005579C1" w14:paraId="290D61A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C45E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AC37F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62D01" w:rsidRPr="005579C1" w14:paraId="5B82920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7529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73D8B41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62D01" w:rsidRPr="005579C1" w14:paraId="1BAD1CC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905A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FCB0C8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62D01" w:rsidRPr="005579C1" w14:paraId="48D8B12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35771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2D26E98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62D01" w:rsidRPr="005579C1" w14:paraId="24BD90A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14DA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EDDF99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562D01" w:rsidRPr="005579C1" w14:paraId="2B6E578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2BB9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41C486A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62D01" w:rsidRPr="005579C1" w14:paraId="27039F4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001D3"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3DF2CF33"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62D01" w:rsidRPr="005579C1" w14:paraId="7973A19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0373F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0C85860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62D01" w:rsidRPr="005579C1" w14:paraId="2A9E94F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A2E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5A734B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62D01" w:rsidRPr="005579C1" w14:paraId="27A8C38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4C59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7DCAB6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62D01" w:rsidRPr="005579C1" w14:paraId="65666BD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1A02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C48F18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62D01" w:rsidRPr="005579C1" w14:paraId="3AFF12D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4AA0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563B462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62D01" w:rsidRPr="005579C1" w14:paraId="035947F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1D52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DDB5BB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62D01" w:rsidRPr="005579C1" w14:paraId="5384AD4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A2D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41C0F5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62D01" w:rsidRPr="005579C1" w14:paraId="242B91F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789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A53994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62D01" w:rsidRPr="005579C1" w14:paraId="4E483C9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C209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8CA91C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62D01" w:rsidRPr="005579C1" w14:paraId="4741B0D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A36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E156E9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62D01" w:rsidRPr="005579C1" w14:paraId="59F7317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AE5B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EBBE97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62D01" w:rsidRPr="005579C1" w14:paraId="4683FDB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2BDB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4A5C50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62D01" w:rsidRPr="005579C1" w14:paraId="45B1573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88E4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6D67E46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62D01" w:rsidRPr="005579C1" w14:paraId="020955F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6BF47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B8E02A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62D01" w:rsidRPr="005579C1" w14:paraId="460BC27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43B5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5DD4C16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62D01" w:rsidRPr="005579C1" w14:paraId="1B0FEFA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01E5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6D095BB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62D01" w:rsidRPr="005579C1" w14:paraId="2BC4A6D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94C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B99865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62D01" w:rsidRPr="005579C1" w14:paraId="6525F17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40F55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110309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62D01" w:rsidRPr="005579C1" w14:paraId="201D647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AD5A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480E6A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62D01" w:rsidRPr="005579C1" w14:paraId="6849F8F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4143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BA8DD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62D01" w:rsidRPr="005579C1" w14:paraId="4D29DE3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E1196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E97B5E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62D01" w:rsidRPr="005579C1" w14:paraId="1269DC5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FD87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E5F8B2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62D01" w:rsidRPr="005579C1" w14:paraId="1655BB8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6BD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912190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62D01" w:rsidRPr="005579C1" w14:paraId="351DCE2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78F5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271393E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62D01" w:rsidRPr="005579C1" w14:paraId="0B82986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966D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736BD97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62D01" w:rsidRPr="005579C1" w14:paraId="14139AB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C755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5ACD611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62D01" w:rsidRPr="005579C1" w14:paraId="27FE7DA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1FCC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65EBF40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62D01" w:rsidRPr="005579C1" w14:paraId="2DF0C1E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81F5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4347A0C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62D01" w:rsidRPr="005579C1" w14:paraId="2D20615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B5DD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4E5BA6F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62D01" w:rsidRPr="005579C1" w14:paraId="1DA1923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30EC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7D9A259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62D01" w:rsidRPr="005579C1" w14:paraId="4CD1728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1FE0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22BFE8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62D01" w:rsidRPr="005579C1" w14:paraId="3206C6B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2FF2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BA2724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62D01" w:rsidRPr="005579C1" w14:paraId="0FEEC8C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31C4C"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17616F12"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62D01" w:rsidRPr="005579C1" w14:paraId="0947C34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9844F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A9AA20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62D01" w:rsidRPr="005579C1" w14:paraId="768FFA1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AA27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5D7101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62D01" w:rsidRPr="005579C1" w14:paraId="3808873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9709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29E101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62D01" w:rsidRPr="005579C1" w14:paraId="1848C1D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37D08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0A4871F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562D01" w:rsidRPr="005579C1" w14:paraId="7307722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3FFB1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38F7EF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62D01" w:rsidRPr="005579C1" w14:paraId="734D1C6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2E52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0D0E292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62D01" w:rsidRPr="005579C1" w14:paraId="2FA5F2B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84CF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20BDE27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62D01" w:rsidRPr="005579C1" w14:paraId="051469B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DC14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3CDB13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62D01" w:rsidRPr="005579C1" w14:paraId="25CDA10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7758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3D5A2A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62D01" w:rsidRPr="005579C1" w14:paraId="3CB2EB3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78AD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287541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562D01" w:rsidRPr="005579C1" w14:paraId="0A6EAA6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5D75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0543B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62D01" w:rsidRPr="005579C1" w14:paraId="017A048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CEE3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39B8CE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62D01" w:rsidRPr="005579C1" w14:paraId="2C18882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BFA1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03854E4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62D01" w:rsidRPr="005579C1" w14:paraId="2556719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D21C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274C92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62D01" w:rsidRPr="005579C1" w14:paraId="0ABD778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0176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B9DAB3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62D01" w:rsidRPr="005579C1" w14:paraId="7E91F3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F608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A46860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62D01" w:rsidRPr="005579C1" w14:paraId="6116303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5E8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0946181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62D01" w:rsidRPr="005579C1" w14:paraId="11CB12F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4D1B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0A2D957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62D01" w:rsidRPr="005579C1" w14:paraId="3C259C2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2DAA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20AA30F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62D01" w:rsidRPr="005579C1" w14:paraId="728C742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5040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31D925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62D01" w:rsidRPr="005579C1" w14:paraId="575F9D8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0E2F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720260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62D01" w:rsidRPr="005579C1" w14:paraId="26D2C3A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B2CB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355F5F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62D01" w:rsidRPr="005579C1" w14:paraId="21EC56C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9692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434354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62D01" w:rsidRPr="005579C1" w14:paraId="51174BB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A11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D1887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62D01" w:rsidRPr="005579C1" w14:paraId="5917EC6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1308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F6FA4F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62D01" w:rsidRPr="005579C1" w14:paraId="3AFECB2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5C58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75077AC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62D01" w:rsidRPr="005579C1" w14:paraId="279356E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3CE4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1CCC44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562D01" w:rsidRPr="005579C1" w14:paraId="2664DB5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A883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29C930E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62D01" w:rsidRPr="005579C1" w14:paraId="2A561C1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05E6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6E7219D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62D01" w:rsidRPr="005579C1" w14:paraId="681274B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0167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0EB907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62D01" w:rsidRPr="005579C1" w14:paraId="3D5EF18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41C2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9898F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62D01" w:rsidRPr="005579C1" w14:paraId="1C90BB0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3E4F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595492C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62D01" w:rsidRPr="005579C1" w14:paraId="3D473C5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05B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33BEED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562D01" w:rsidRPr="005579C1" w14:paraId="0D0B5BA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E3E9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7274FC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62D01" w:rsidRPr="005579C1" w14:paraId="1BA71CE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859C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2C28288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62D01" w:rsidRPr="005579C1" w14:paraId="3822C1C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CB8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415171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62D01" w:rsidRPr="005579C1" w14:paraId="7CED42B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046D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65A2FE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562D01" w:rsidRPr="005579C1" w14:paraId="067E56D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4E8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6403F29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62D01" w:rsidRPr="005579C1" w14:paraId="29E04D9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60A4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95480D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562D01" w:rsidRPr="005579C1" w14:paraId="3676A10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C7EC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3678C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62D01" w:rsidRPr="005579C1" w14:paraId="76EE6BA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D673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1D3E37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62D01" w:rsidRPr="005579C1" w14:paraId="1FD3561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4495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09E9BF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62D01" w:rsidRPr="005579C1" w14:paraId="65303FA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B4D29"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25EBE155"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62D01" w:rsidRPr="005579C1" w14:paraId="3E4AA7D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62E2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132645A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62D01" w:rsidRPr="005579C1" w14:paraId="166F8BD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6390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5C968B6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62D01" w:rsidRPr="005579C1" w14:paraId="193A661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3CC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9CA195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62D01" w:rsidRPr="005579C1" w14:paraId="5B3349D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C1BA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7E6DF3E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62D01" w:rsidRPr="005579C1" w14:paraId="6CA4679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3FA3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02C2222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62D01" w:rsidRPr="005579C1" w14:paraId="23DC030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7D62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54F076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62D01" w:rsidRPr="005579C1" w14:paraId="5BB56F6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C68F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3C030A7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562D01" w:rsidRPr="005579C1" w14:paraId="299EC31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01CD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FDF03B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562D01" w:rsidRPr="005579C1" w14:paraId="0EDAFB7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E74E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1C7F3A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562D01" w:rsidRPr="005579C1" w14:paraId="6C3059E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D43F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654543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562D01" w:rsidRPr="005579C1" w14:paraId="4AE1041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647D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42F6F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62D01" w:rsidRPr="005579C1" w14:paraId="0C2CF98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76A9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B70A9B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62D01" w:rsidRPr="005579C1" w14:paraId="32FAEC8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C79A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40846A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562D01" w:rsidRPr="005579C1" w14:paraId="7E67142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14C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4CEB6AA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62D01" w:rsidRPr="005579C1" w14:paraId="627E04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C2E2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5E04354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62D01" w:rsidRPr="005579C1" w14:paraId="62B6256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E0CD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3F03F3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562D01" w:rsidRPr="005579C1" w14:paraId="425D8EC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D29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9CF578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62D01" w:rsidRPr="005579C1" w14:paraId="5024CFA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AC77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C01E7C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62D01" w:rsidRPr="005579C1" w14:paraId="2277C38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FDD4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01937A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62D01" w:rsidRPr="005579C1" w14:paraId="4D2E4F6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93DF3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EE61E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62D01" w:rsidRPr="005579C1" w14:paraId="2C9B16B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8EFE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007F6F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562D01" w:rsidRPr="005579C1" w14:paraId="5400D68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4076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7F5DFEB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62D01" w:rsidRPr="005579C1" w14:paraId="5C81672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3714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38DA86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62D01" w:rsidRPr="005579C1" w14:paraId="4657A88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036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51DE14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562D01" w:rsidRPr="005579C1" w14:paraId="6FF0055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8E6B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20E7994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62D01" w:rsidRPr="005579C1" w14:paraId="403194B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AD96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943917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62D01" w:rsidRPr="005579C1" w14:paraId="5CDA761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4348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0D003AB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562D01" w:rsidRPr="005579C1" w14:paraId="39F4EA8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1663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1EEB0A4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62D01" w:rsidRPr="005579C1" w14:paraId="4690155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710F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CB3BE1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62D01" w:rsidRPr="005579C1" w14:paraId="06A3EBD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002E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FCD00C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62D01" w:rsidRPr="005579C1" w14:paraId="4142749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AB81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F9564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62D01" w:rsidRPr="005579C1" w14:paraId="7E3A7AD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09C1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39F16EF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62D01" w:rsidRPr="005579C1" w14:paraId="3B063D1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7F2D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0E7BB61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62D01" w:rsidRPr="005579C1" w14:paraId="5B9B495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6385C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7A103A5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62D01" w:rsidRPr="005579C1" w14:paraId="311063F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A575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7D492C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Pr="005579C1">
              <w:rPr>
                <w:rFonts w:ascii="Times New Roman" w:eastAsia="Times New Roman" w:hAnsi="Times New Roman" w:cs="Times New Roman"/>
                <w:color w:val="000000"/>
                <w:sz w:val="20"/>
                <w:szCs w:val="20"/>
                <w:lang w:eastAsia="sk-SK"/>
              </w:rPr>
              <w:t>odový zdroj, alebo nepravidelná hluková záťaž</w:t>
            </w:r>
          </w:p>
        </w:tc>
      </w:tr>
      <w:tr w:rsidR="00562D01" w:rsidRPr="005579C1" w14:paraId="19A99A9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7DC1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02229C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62D01" w:rsidRPr="005579C1" w14:paraId="26751AD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BC6B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6523B8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62D01" w:rsidRPr="005579C1" w14:paraId="062E680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279F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F5D37B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62D01" w:rsidRPr="005579C1" w14:paraId="323B062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9AF8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4AED55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62D01" w:rsidRPr="005579C1" w14:paraId="2C0C495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8E68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5C61B93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62D01" w:rsidRPr="005579C1" w14:paraId="1A17971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5F221"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806DB4A"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562D01" w:rsidRPr="005579C1" w14:paraId="2AE8017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C858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96B780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62D01" w:rsidRPr="005579C1" w14:paraId="184C018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D7ED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C489A1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62D01" w:rsidRPr="005579C1" w14:paraId="0C01BE5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27E9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A1F40B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62D01" w:rsidRPr="005579C1" w14:paraId="361FBE0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C2A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E0A8F1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62D01" w:rsidRPr="005579C1" w14:paraId="4E776A1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C991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1EAF9A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62D01" w:rsidRPr="005579C1" w14:paraId="78DA1A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D843D"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B37057B"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62D01" w:rsidRPr="005579C1" w14:paraId="7EEB7C8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61A7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6AD16A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62D01" w:rsidRPr="005579C1" w14:paraId="1CAF5EA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45C9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73022A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62D01" w:rsidRPr="005579C1" w14:paraId="0FB976B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F06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373F3AA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62D01" w:rsidRPr="005579C1" w14:paraId="1AF4F92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C8C8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1789B9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62D01" w:rsidRPr="005579C1" w14:paraId="1DA757C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7CB4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1D0D2DE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562D01" w:rsidRPr="005579C1" w14:paraId="1C996CC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F4B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0C510E2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62D01" w:rsidRPr="005579C1" w14:paraId="0795A18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ECA0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7C8A60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62D01" w:rsidRPr="005579C1" w14:paraId="5988C41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262C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3734E1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62D01" w:rsidRPr="005579C1" w14:paraId="6C18973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7957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F8E2B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62D01" w:rsidRPr="005579C1" w14:paraId="690EF4D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E85E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913D63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62D01" w:rsidRPr="005579C1" w14:paraId="2198B18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4DB8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9F61BE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62D01" w:rsidRPr="005579C1" w14:paraId="7D89198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E53C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61405E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62D01" w:rsidRPr="005579C1" w14:paraId="21E7ADB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A629E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74A2BAD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562D01" w:rsidRPr="005579C1" w14:paraId="3721925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0220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3025D9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62D01" w:rsidRPr="005579C1" w14:paraId="4E96948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72F8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2EE627E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62D01" w:rsidRPr="005579C1" w14:paraId="171DF7B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DBCD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CD15E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62D01" w:rsidRPr="005579C1" w14:paraId="507ABC0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527D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7C5F5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62D01" w:rsidRPr="005579C1" w14:paraId="7DF4BBD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8D5A6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CD2CC4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62D01" w:rsidRPr="005579C1" w14:paraId="3A080CF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698A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3AAC9A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62D01" w:rsidRPr="005579C1" w14:paraId="6A2A96A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59FF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136B0D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62D01" w:rsidRPr="005579C1" w14:paraId="021EB30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22BC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45B66A7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62D01" w:rsidRPr="005579C1" w14:paraId="5D8E62E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76AB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356A1E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62D01" w:rsidRPr="005579C1" w14:paraId="438B875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50A1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711DE5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62D01" w:rsidRPr="005579C1" w14:paraId="6FE5352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42FB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9370C7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62D01" w:rsidRPr="005579C1" w14:paraId="6E17EFE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4D47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50C69A3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62D01" w:rsidRPr="005579C1" w14:paraId="7CDB7B4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C21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489931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62D01" w:rsidRPr="005579C1" w14:paraId="1AB86F5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14D13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8AB326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62D01" w:rsidRPr="005579C1" w14:paraId="24233C7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3DD4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39CDEF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62D01" w:rsidRPr="005579C1" w14:paraId="16AF11F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48A8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2D37EA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62D01" w:rsidRPr="005579C1" w14:paraId="084B4EE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0A17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114E6A2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62D01" w:rsidRPr="005579C1" w14:paraId="55F1486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EF3F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A825B3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62D01" w:rsidRPr="005579C1" w14:paraId="4C9033E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497C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27F0664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62D01" w:rsidRPr="005579C1" w14:paraId="5A89A85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38EF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6306B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62D01" w:rsidRPr="005579C1" w14:paraId="3AA3564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B56D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41026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62D01" w:rsidRPr="005579C1" w14:paraId="2BF4B24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182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16C89F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62D01" w:rsidRPr="005579C1" w14:paraId="1E50BE2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80B7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38C742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62D01" w:rsidRPr="005579C1" w14:paraId="77CD592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CC58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0B52853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62D01" w:rsidRPr="005579C1" w14:paraId="32DFBD3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E24C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53B070A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62D01" w:rsidRPr="005579C1" w14:paraId="1BD6DBD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69F5E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80BE82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62D01" w:rsidRPr="005579C1" w14:paraId="08CAF0C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CAA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CEA04E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62D01" w:rsidRPr="005579C1" w14:paraId="503263F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3DA7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96198D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62D01" w:rsidRPr="005579C1" w14:paraId="3169F88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3233C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8FA325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62D01" w:rsidRPr="005579C1" w14:paraId="7C8B264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0A4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0156DDE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62D01" w:rsidRPr="005579C1" w14:paraId="5C72395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76ED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C73403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62D01" w:rsidRPr="005579C1" w14:paraId="59B839A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FBEE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681A72E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562D01" w:rsidRPr="005579C1" w14:paraId="444B371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898F8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37549E5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62D01" w:rsidRPr="005579C1" w14:paraId="35F3F92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8D2B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6D50A2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62D01" w:rsidRPr="005579C1" w14:paraId="3837EE9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A05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49CA37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62D01" w:rsidRPr="005579C1" w14:paraId="7A1AEAF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9C38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5B5F826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62D01" w:rsidRPr="005579C1" w14:paraId="0B3AB45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B499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2C77CE8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62D01" w:rsidRPr="005579C1" w14:paraId="65164E6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50FE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36E0B1E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62D01" w:rsidRPr="005579C1" w14:paraId="3FD327D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A8A9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C331C5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62D01" w:rsidRPr="005579C1" w14:paraId="3F81BAE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D6FE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72ABAFB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62D01" w:rsidRPr="005579C1" w14:paraId="5B2FB0A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D0B3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16D3EC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62D01" w:rsidRPr="005579C1" w14:paraId="0C0A188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934D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38CCFB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62D01" w:rsidRPr="005579C1" w14:paraId="3030693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C5DA4"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48151EA"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Pr="005579C1">
              <w:rPr>
                <w:rFonts w:ascii="Times New Roman" w:eastAsia="Times New Roman" w:hAnsi="Times New Roman" w:cs="Times New Roman"/>
                <w:b/>
                <w:bCs/>
                <w:color w:val="000000"/>
                <w:sz w:val="20"/>
                <w:szCs w:val="20"/>
                <w:lang w:eastAsia="sk-SK"/>
              </w:rPr>
              <w:t>cké procesy (okrem katastrof)</w:t>
            </w:r>
          </w:p>
        </w:tc>
      </w:tr>
      <w:tr w:rsidR="00562D01" w:rsidRPr="005579C1" w14:paraId="1CC429E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1D38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145BB1E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Pr="005579C1">
              <w:rPr>
                <w:rFonts w:ascii="Times New Roman" w:eastAsia="Times New Roman" w:hAnsi="Times New Roman" w:cs="Times New Roman"/>
                <w:color w:val="000000"/>
                <w:sz w:val="20"/>
                <w:szCs w:val="20"/>
                <w:lang w:eastAsia="sk-SK"/>
              </w:rPr>
              <w:t>cké (pomalé) prírodné procesy</w:t>
            </w:r>
          </w:p>
        </w:tc>
      </w:tr>
      <w:tr w:rsidR="00562D01" w:rsidRPr="005579C1" w14:paraId="4277104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7837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65CB473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62D01" w:rsidRPr="005579C1" w14:paraId="6326600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80F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C325CF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62D01" w:rsidRPr="005579C1" w14:paraId="30BA56D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3DD73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9760C1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62D01" w:rsidRPr="005579C1" w14:paraId="18B3587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1A44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0F2850E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62D01" w:rsidRPr="005579C1" w14:paraId="31F53D9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4FAA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E20F8C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62D01" w:rsidRPr="005579C1" w14:paraId="2B6D78F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8AC6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70A265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62D01" w:rsidRPr="005579C1" w14:paraId="442489F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5D59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DA027D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62D01" w:rsidRPr="005579C1" w14:paraId="0ED207E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CB68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7083E41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62D01" w:rsidRPr="005579C1" w14:paraId="6C55D4C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699D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8C7996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62D01" w:rsidRPr="005579C1" w14:paraId="6C9DDDF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0722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EB8A4F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62D01" w:rsidRPr="005579C1" w14:paraId="0DACB8C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A249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03A0A5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62D01" w:rsidRPr="005579C1" w14:paraId="488B0693"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A659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95838E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62D01" w:rsidRPr="005579C1" w14:paraId="15457DB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812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73C098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62D01" w:rsidRPr="005579C1" w14:paraId="0A3B194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F5C0B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5FEFB68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62D01" w:rsidRPr="005579C1" w14:paraId="26FE298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5EC1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D7F481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62D01" w:rsidRPr="005579C1" w14:paraId="6683BB5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BBAD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E8CB18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62D01" w:rsidRPr="005579C1" w14:paraId="226AC71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7125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184822C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62D01" w:rsidRPr="005579C1" w14:paraId="6F616FB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5A4C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576F998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562D01" w:rsidRPr="005579C1" w14:paraId="6DC6BF6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8792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81BCE5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62D01" w:rsidRPr="005579C1" w14:paraId="372C562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9EBA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DC2045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62D01" w:rsidRPr="005579C1" w14:paraId="03AB2888"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17E3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5D82F2D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62D01" w:rsidRPr="005579C1" w14:paraId="282D9FF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E97A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744C24D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62D01" w:rsidRPr="005579C1" w14:paraId="307548D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EEDE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49D94D3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62D01" w:rsidRPr="005579C1" w14:paraId="4FF42C0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77F73"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9612C7A"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62D01" w:rsidRPr="005579C1" w14:paraId="4772CFE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49A4A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53E05D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62D01" w:rsidRPr="005579C1" w14:paraId="1C7726D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F107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634656A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62D01" w:rsidRPr="005579C1" w14:paraId="1F932AA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9448C"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E6764C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62D01" w:rsidRPr="005579C1" w14:paraId="0BC7F42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7E6C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54BDADF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62D01" w:rsidRPr="005579C1" w14:paraId="01156321"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EA66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E72B1A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62D01" w:rsidRPr="005579C1" w14:paraId="7D2586F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8A33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0EA074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62D01" w:rsidRPr="005579C1" w14:paraId="28D53FD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B7B053"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8F4225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62D01" w:rsidRPr="005579C1" w14:paraId="6343007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DE5D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267CD7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62D01" w:rsidRPr="005579C1" w14:paraId="0CF755D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596B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623F83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62D01" w:rsidRPr="005579C1" w14:paraId="3C2B965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4E17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B6B3DB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62D01" w:rsidRPr="005579C1" w14:paraId="40E3B1FE"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40B14"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3A99FF4B"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62D01" w:rsidRPr="005579C1" w14:paraId="07F13836"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03DA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7B939F5"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62D01" w:rsidRPr="005579C1" w14:paraId="553B53E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618A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0ED935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62D01" w:rsidRPr="005579C1" w14:paraId="6399BE3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F1EE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3F20AD0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62D01" w:rsidRPr="005579C1" w14:paraId="4C6A509F"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3A01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1DC29211"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62D01" w:rsidRPr="005579C1" w14:paraId="192946B9"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3B15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3D623D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62D01" w:rsidRPr="005579C1" w14:paraId="0C58B7E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ADE5A"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D8116E8"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562D01" w:rsidRPr="005579C1" w14:paraId="13928F3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4931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8DC3964"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62D01" w:rsidRPr="005579C1" w14:paraId="1F4D7677"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CFB4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5391E6BB"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62D01" w:rsidRPr="005579C1" w14:paraId="31396810"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C6879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504CE6A7"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62D01" w:rsidRPr="005579C1" w14:paraId="3C2502B4"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A0E06"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53D8B85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62D01" w:rsidRPr="005579C1" w14:paraId="0B3AE22B"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E5921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C22B9B2"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562D01" w:rsidRPr="005579C1" w14:paraId="1C3ABFCA"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352E0"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38F519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62D01" w:rsidRPr="005579C1" w14:paraId="17BF5ADC"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C745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868CE4D"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62D01" w:rsidRPr="005579C1" w14:paraId="46FA0615"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D5934"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223EAF8"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562D01" w:rsidRPr="005579C1" w14:paraId="2C47B1A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8333E"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1B627C4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62D01" w:rsidRPr="005579C1" w14:paraId="5D9CCB12"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80A0F"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926B939" w14:textId="77777777" w:rsidR="00562D01" w:rsidRPr="005579C1" w:rsidRDefault="00562D01" w:rsidP="00BC6C1B">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62D01" w:rsidRPr="005579C1" w14:paraId="24A0B15D" w14:textId="77777777" w:rsidTr="00BC6C1B">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76C0C"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7A68E185" w14:textId="77777777" w:rsidR="00562D01" w:rsidRPr="005579C1" w:rsidRDefault="00562D01" w:rsidP="00BC6C1B">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43C114FA" w14:textId="77777777" w:rsidR="00562D01" w:rsidRDefault="00562D01" w:rsidP="00562D01"/>
    <w:p w14:paraId="614E8CA4" w14:textId="77777777" w:rsidR="007D4A61" w:rsidRPr="003418B9" w:rsidRDefault="007D4A61" w:rsidP="007D4A61">
      <w:pPr>
        <w:autoSpaceDE w:val="0"/>
        <w:autoSpaceDN w:val="0"/>
        <w:adjustRightInd w:val="0"/>
        <w:spacing w:after="0" w:line="240" w:lineRule="auto"/>
        <w:jc w:val="both"/>
        <w:rPr>
          <w:rFonts w:ascii="Times New Roman" w:hAnsi="Times New Roman" w:cs="Times New Roman"/>
          <w:sz w:val="20"/>
          <w:szCs w:val="20"/>
        </w:rPr>
      </w:pPr>
    </w:p>
    <w:p w14:paraId="1D7656E8" w14:textId="77777777" w:rsidR="001777B6" w:rsidRPr="003418B9" w:rsidRDefault="001777B6" w:rsidP="007D4A61">
      <w:pPr>
        <w:rPr>
          <w:rFonts w:ascii="Times New Roman" w:hAnsi="Times New Roman" w:cs="Times New Roman"/>
          <w:sz w:val="20"/>
          <w:szCs w:val="20"/>
        </w:rPr>
      </w:pPr>
    </w:p>
    <w:sectPr w:rsidR="001777B6" w:rsidRPr="003418B9" w:rsidSect="0043265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DB97CC" w14:textId="77777777" w:rsidR="009961A7" w:rsidRDefault="009961A7" w:rsidP="00FB0BE6">
      <w:pPr>
        <w:spacing w:after="0" w:line="240" w:lineRule="auto"/>
      </w:pPr>
      <w:r>
        <w:separator/>
      </w:r>
    </w:p>
  </w:endnote>
  <w:endnote w:type="continuationSeparator" w:id="0">
    <w:p w14:paraId="0F99252F" w14:textId="77777777" w:rsidR="009961A7" w:rsidRDefault="009961A7"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46A1FF" w14:textId="77777777" w:rsidR="009961A7" w:rsidRDefault="009961A7" w:rsidP="00FB0BE6">
      <w:pPr>
        <w:spacing w:after="0" w:line="240" w:lineRule="auto"/>
      </w:pPr>
      <w:r>
        <w:separator/>
      </w:r>
    </w:p>
  </w:footnote>
  <w:footnote w:type="continuationSeparator" w:id="0">
    <w:p w14:paraId="2B894A9B" w14:textId="77777777" w:rsidR="009961A7" w:rsidRDefault="009961A7"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16C9"/>
    <w:rsid w:val="0001130E"/>
    <w:rsid w:val="00020654"/>
    <w:rsid w:val="00040A06"/>
    <w:rsid w:val="00051DD4"/>
    <w:rsid w:val="000562D4"/>
    <w:rsid w:val="00065A7B"/>
    <w:rsid w:val="00077EFA"/>
    <w:rsid w:val="000942E6"/>
    <w:rsid w:val="00094FE2"/>
    <w:rsid w:val="000B0820"/>
    <w:rsid w:val="000C5233"/>
    <w:rsid w:val="000D1B15"/>
    <w:rsid w:val="000E13D0"/>
    <w:rsid w:val="000E3EA3"/>
    <w:rsid w:val="000F576B"/>
    <w:rsid w:val="001304CE"/>
    <w:rsid w:val="00137E72"/>
    <w:rsid w:val="00143A47"/>
    <w:rsid w:val="00146E27"/>
    <w:rsid w:val="00172BA5"/>
    <w:rsid w:val="001777B6"/>
    <w:rsid w:val="00181A1A"/>
    <w:rsid w:val="001869F0"/>
    <w:rsid w:val="00187BED"/>
    <w:rsid w:val="00187ED0"/>
    <w:rsid w:val="00191601"/>
    <w:rsid w:val="001D350C"/>
    <w:rsid w:val="001E42DA"/>
    <w:rsid w:val="001E675C"/>
    <w:rsid w:val="001E7833"/>
    <w:rsid w:val="001F3D0E"/>
    <w:rsid w:val="0021516A"/>
    <w:rsid w:val="002173D2"/>
    <w:rsid w:val="00221034"/>
    <w:rsid w:val="0023401F"/>
    <w:rsid w:val="002552CF"/>
    <w:rsid w:val="002673DD"/>
    <w:rsid w:val="002818A7"/>
    <w:rsid w:val="00282C60"/>
    <w:rsid w:val="0028462F"/>
    <w:rsid w:val="00291448"/>
    <w:rsid w:val="002B3AC3"/>
    <w:rsid w:val="002D1CDE"/>
    <w:rsid w:val="002D76E0"/>
    <w:rsid w:val="002E3FB7"/>
    <w:rsid w:val="003002E5"/>
    <w:rsid w:val="00327199"/>
    <w:rsid w:val="00333292"/>
    <w:rsid w:val="003418B9"/>
    <w:rsid w:val="00342B0E"/>
    <w:rsid w:val="00342E5A"/>
    <w:rsid w:val="0035067C"/>
    <w:rsid w:val="00352138"/>
    <w:rsid w:val="003647D5"/>
    <w:rsid w:val="00370E7F"/>
    <w:rsid w:val="00373B7C"/>
    <w:rsid w:val="003865C4"/>
    <w:rsid w:val="00390CCC"/>
    <w:rsid w:val="003926E8"/>
    <w:rsid w:val="003D0280"/>
    <w:rsid w:val="003E6F26"/>
    <w:rsid w:val="003F6272"/>
    <w:rsid w:val="00422A26"/>
    <w:rsid w:val="00432656"/>
    <w:rsid w:val="0047206B"/>
    <w:rsid w:val="00472296"/>
    <w:rsid w:val="0049236F"/>
    <w:rsid w:val="00497C9D"/>
    <w:rsid w:val="004A632F"/>
    <w:rsid w:val="004D5BA1"/>
    <w:rsid w:val="00543DC0"/>
    <w:rsid w:val="00544D20"/>
    <w:rsid w:val="00545E93"/>
    <w:rsid w:val="00551407"/>
    <w:rsid w:val="00552F32"/>
    <w:rsid w:val="0055342C"/>
    <w:rsid w:val="005579C1"/>
    <w:rsid w:val="00562D01"/>
    <w:rsid w:val="00571A57"/>
    <w:rsid w:val="005B0BBD"/>
    <w:rsid w:val="005C0085"/>
    <w:rsid w:val="005C0313"/>
    <w:rsid w:val="005D00CF"/>
    <w:rsid w:val="005E70C7"/>
    <w:rsid w:val="005F5615"/>
    <w:rsid w:val="006049D2"/>
    <w:rsid w:val="00626235"/>
    <w:rsid w:val="00684ED0"/>
    <w:rsid w:val="0068564C"/>
    <w:rsid w:val="006A6452"/>
    <w:rsid w:val="006B2695"/>
    <w:rsid w:val="006B38CF"/>
    <w:rsid w:val="006C0C59"/>
    <w:rsid w:val="006F4206"/>
    <w:rsid w:val="007242F0"/>
    <w:rsid w:val="007245F2"/>
    <w:rsid w:val="0073296F"/>
    <w:rsid w:val="00744DD0"/>
    <w:rsid w:val="0075437D"/>
    <w:rsid w:val="00773DDB"/>
    <w:rsid w:val="0077644B"/>
    <w:rsid w:val="007A3E1E"/>
    <w:rsid w:val="007B42D6"/>
    <w:rsid w:val="007D4A61"/>
    <w:rsid w:val="007E5AB3"/>
    <w:rsid w:val="0082584C"/>
    <w:rsid w:val="00843666"/>
    <w:rsid w:val="00856D2F"/>
    <w:rsid w:val="008707EC"/>
    <w:rsid w:val="00884B01"/>
    <w:rsid w:val="00887DC7"/>
    <w:rsid w:val="008910DE"/>
    <w:rsid w:val="008B6B70"/>
    <w:rsid w:val="008F2638"/>
    <w:rsid w:val="009327A9"/>
    <w:rsid w:val="0093293D"/>
    <w:rsid w:val="00963070"/>
    <w:rsid w:val="009662F4"/>
    <w:rsid w:val="00967448"/>
    <w:rsid w:val="00986B38"/>
    <w:rsid w:val="009879AF"/>
    <w:rsid w:val="009961A7"/>
    <w:rsid w:val="009C1BAD"/>
    <w:rsid w:val="00A00B92"/>
    <w:rsid w:val="00A50F4D"/>
    <w:rsid w:val="00A532E7"/>
    <w:rsid w:val="00A64377"/>
    <w:rsid w:val="00A65F5F"/>
    <w:rsid w:val="00A674DC"/>
    <w:rsid w:val="00A714C4"/>
    <w:rsid w:val="00A778A5"/>
    <w:rsid w:val="00AA6680"/>
    <w:rsid w:val="00AB5D5E"/>
    <w:rsid w:val="00AB79D4"/>
    <w:rsid w:val="00AC797D"/>
    <w:rsid w:val="00AD15F4"/>
    <w:rsid w:val="00B2106C"/>
    <w:rsid w:val="00B331B1"/>
    <w:rsid w:val="00B625C5"/>
    <w:rsid w:val="00B75184"/>
    <w:rsid w:val="00BC6C1B"/>
    <w:rsid w:val="00BE0960"/>
    <w:rsid w:val="00C10E2A"/>
    <w:rsid w:val="00C37E2F"/>
    <w:rsid w:val="00C50110"/>
    <w:rsid w:val="00C96FBB"/>
    <w:rsid w:val="00C97D17"/>
    <w:rsid w:val="00CA5256"/>
    <w:rsid w:val="00CB65D1"/>
    <w:rsid w:val="00CC6D1E"/>
    <w:rsid w:val="00CE122D"/>
    <w:rsid w:val="00D477E0"/>
    <w:rsid w:val="00D77E32"/>
    <w:rsid w:val="00D82C73"/>
    <w:rsid w:val="00D85B9F"/>
    <w:rsid w:val="00E04715"/>
    <w:rsid w:val="00E05B26"/>
    <w:rsid w:val="00E0643A"/>
    <w:rsid w:val="00E12BB4"/>
    <w:rsid w:val="00E14F6B"/>
    <w:rsid w:val="00E21E93"/>
    <w:rsid w:val="00E35A02"/>
    <w:rsid w:val="00E5001C"/>
    <w:rsid w:val="00E57BC9"/>
    <w:rsid w:val="00E64757"/>
    <w:rsid w:val="00E733E2"/>
    <w:rsid w:val="00EB04A3"/>
    <w:rsid w:val="00EB4EA7"/>
    <w:rsid w:val="00F17C65"/>
    <w:rsid w:val="00FB0BE6"/>
    <w:rsid w:val="00FD5452"/>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03A745"/>
  <w15:docId w15:val="{F5754BFB-1180-473D-B4A0-607C906B6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432656"/>
  </w:style>
  <w:style w:type="paragraph" w:styleId="Nadpis2">
    <w:name w:val="heading 2"/>
    <w:basedOn w:val="Normlny"/>
    <w:next w:val="Normlny"/>
    <w:link w:val="Nadpis2Char"/>
    <w:uiPriority w:val="9"/>
    <w:semiHidden/>
    <w:unhideWhenUsed/>
    <w:qFormat/>
    <w:rsid w:val="0049236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y"/>
    <w:next w:val="Normlny"/>
    <w:link w:val="Nadpis3Char"/>
    <w:uiPriority w:val="9"/>
    <w:unhideWhenUsed/>
    <w:qFormat/>
    <w:rsid w:val="007D4A6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7D4A61"/>
    <w:rPr>
      <w:rFonts w:asciiTheme="majorHAnsi" w:eastAsiaTheme="majorEastAsia" w:hAnsiTheme="majorHAnsi" w:cstheme="majorBidi"/>
      <w:color w:val="1F3763" w:themeColor="accent1" w:themeShade="7F"/>
      <w:sz w:val="24"/>
      <w:szCs w:val="24"/>
    </w:rPr>
  </w:style>
  <w:style w:type="character" w:customStyle="1" w:styleId="Nadpis2Char">
    <w:name w:val="Nadpis 2 Char"/>
    <w:basedOn w:val="Predvolenpsmoodseku"/>
    <w:link w:val="Nadpis2"/>
    <w:uiPriority w:val="9"/>
    <w:semiHidden/>
    <w:rsid w:val="0049236F"/>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354913243">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xeno-canto.org/579406" TargetMode="External"/><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5C451C-DE08-4676-9904-1BA8E1C36B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20</Pages>
  <Words>5707</Words>
  <Characters>32531</Characters>
  <Application>Microsoft Office Word</Application>
  <DocSecurity>0</DocSecurity>
  <Lines>271</Lines>
  <Paragraphs>76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9</cp:revision>
  <dcterms:created xsi:type="dcterms:W3CDTF">2022-01-28T21:59:00Z</dcterms:created>
  <dcterms:modified xsi:type="dcterms:W3CDTF">2022-02-06T21:45:00Z</dcterms:modified>
</cp:coreProperties>
</file>