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71878A" w14:textId="77777777" w:rsidR="00D11F98"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 xml:space="preserve">onitoring kolónií čajok a rybárov úplným sčítaním </w:t>
      </w:r>
      <w:r w:rsidR="00EE29A9">
        <w:rPr>
          <w:rFonts w:ascii="Times New Roman" w:hAnsi="Times New Roman" w:cs="Times New Roman"/>
          <w:b/>
          <w:bCs/>
          <w:sz w:val="26"/>
          <w:szCs w:val="26"/>
        </w:rPr>
        <w:t>- č</w:t>
      </w:r>
      <w:r w:rsidR="00D11F98">
        <w:rPr>
          <w:rFonts w:ascii="Times New Roman" w:hAnsi="Times New Roman" w:cs="Times New Roman"/>
          <w:b/>
          <w:bCs/>
          <w:sz w:val="26"/>
          <w:szCs w:val="26"/>
        </w:rPr>
        <w:t xml:space="preserve">ajka </w:t>
      </w:r>
      <w:proofErr w:type="spellStart"/>
      <w:r w:rsidR="00D11F98">
        <w:rPr>
          <w:rFonts w:ascii="Times New Roman" w:hAnsi="Times New Roman" w:cs="Times New Roman"/>
          <w:b/>
          <w:bCs/>
          <w:sz w:val="26"/>
          <w:szCs w:val="26"/>
        </w:rPr>
        <w:t>čiernohlavá</w:t>
      </w:r>
      <w:proofErr w:type="spellEnd"/>
      <w:r w:rsidR="00D11F98">
        <w:rPr>
          <w:rFonts w:ascii="Times New Roman" w:hAnsi="Times New Roman" w:cs="Times New Roman"/>
          <w:b/>
          <w:bCs/>
          <w:sz w:val="26"/>
          <w:szCs w:val="26"/>
        </w:rPr>
        <w:t xml:space="preserve"> </w:t>
      </w:r>
      <w:proofErr w:type="spellStart"/>
      <w:r w:rsidR="00D11F98" w:rsidRPr="00D11F98">
        <w:rPr>
          <w:rFonts w:ascii="Times New Roman" w:hAnsi="Times New Roman" w:cs="Times New Roman"/>
          <w:i/>
          <w:iCs/>
          <w:sz w:val="26"/>
          <w:szCs w:val="26"/>
        </w:rPr>
        <w:t>Ichthyaetus</w:t>
      </w:r>
      <w:proofErr w:type="spellEnd"/>
      <w:r w:rsidR="00D11F98" w:rsidRPr="00D11F98">
        <w:rPr>
          <w:rFonts w:ascii="Times New Roman" w:hAnsi="Times New Roman" w:cs="Times New Roman"/>
          <w:i/>
          <w:iCs/>
          <w:sz w:val="26"/>
          <w:szCs w:val="26"/>
        </w:rPr>
        <w:t xml:space="preserve"> </w:t>
      </w:r>
      <w:proofErr w:type="spellStart"/>
      <w:r w:rsidR="00D11F98" w:rsidRPr="00D11F98">
        <w:rPr>
          <w:rFonts w:ascii="Times New Roman" w:hAnsi="Times New Roman" w:cs="Times New Roman"/>
          <w:i/>
          <w:iCs/>
          <w:sz w:val="26"/>
          <w:szCs w:val="26"/>
        </w:rPr>
        <w:t>melanocephalus</w:t>
      </w:r>
      <w:proofErr w:type="spellEnd"/>
    </w:p>
    <w:p w14:paraId="46698256"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58BA08D7" w14:textId="77777777"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3EE4B9C8" w14:textId="77777777" w:rsidR="00AE601A" w:rsidRDefault="00AE601A" w:rsidP="00AE601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19697D98" w14:textId="77777777" w:rsidR="008270D9" w:rsidRDefault="008270D9" w:rsidP="008270D9">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241D1574" w14:textId="77777777" w:rsidR="003E6F26" w:rsidRDefault="003E6F26" w:rsidP="003E6F26">
      <w:pPr>
        <w:rPr>
          <w:rFonts w:ascii="Times New Roman" w:hAnsi="Times New Roman" w:cs="Times New Roman"/>
          <w:sz w:val="24"/>
          <w:szCs w:val="24"/>
        </w:rPr>
      </w:pPr>
    </w:p>
    <w:p w14:paraId="0ACCB738" w14:textId="77777777"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6A9D9C09" w14:textId="77777777" w:rsidR="005D00CF" w:rsidRDefault="005D00CF" w:rsidP="005D00CF">
      <w:pPr>
        <w:jc w:val="both"/>
        <w:rPr>
          <w:rFonts w:ascii="Times New Roman" w:hAnsi="Times New Roman" w:cs="Times New Roman"/>
          <w:sz w:val="24"/>
          <w:szCs w:val="24"/>
        </w:rPr>
      </w:pPr>
      <w:r w:rsidRPr="00C50110">
        <w:rPr>
          <w:rFonts w:ascii="Times New Roman" w:hAnsi="Times New Roman" w:cs="Times New Roman"/>
          <w:sz w:val="24"/>
          <w:szCs w:val="24"/>
        </w:rPr>
        <w:t xml:space="preserve">Hniezdiace čajky </w:t>
      </w:r>
      <w:proofErr w:type="spellStart"/>
      <w:r w:rsidR="009B3E08">
        <w:rPr>
          <w:rFonts w:ascii="Times New Roman" w:hAnsi="Times New Roman" w:cs="Times New Roman"/>
          <w:sz w:val="24"/>
          <w:szCs w:val="24"/>
        </w:rPr>
        <w:t>čiernohlavé</w:t>
      </w:r>
      <w:proofErr w:type="spellEnd"/>
      <w:r w:rsidRPr="00C50110">
        <w:rPr>
          <w:rFonts w:ascii="Times New Roman" w:hAnsi="Times New Roman" w:cs="Times New Roman"/>
          <w:sz w:val="24"/>
          <w:szCs w:val="24"/>
        </w:rPr>
        <w:t xml:space="preserve"> sa sčítavajú</w:t>
      </w:r>
      <w:r w:rsidR="007E5AB3">
        <w:rPr>
          <w:rFonts w:ascii="Times New Roman" w:hAnsi="Times New Roman" w:cs="Times New Roman"/>
          <w:sz w:val="24"/>
          <w:szCs w:val="24"/>
        </w:rPr>
        <w:t xml:space="preserve"> fyzicky</w:t>
      </w:r>
      <w:r w:rsidRPr="00C50110">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alebo sčítaním hniezd/sediacich jedincov zo vzdialeného miesta</w:t>
      </w:r>
      <w:r w:rsidR="008716E4">
        <w:rPr>
          <w:rFonts w:ascii="Times New Roman" w:hAnsi="Times New Roman" w:cs="Times New Roman"/>
          <w:sz w:val="24"/>
          <w:szCs w:val="24"/>
        </w:rPr>
        <w:t xml:space="preserve">, </w:t>
      </w:r>
      <w:r>
        <w:rPr>
          <w:rFonts w:ascii="Times New Roman" w:hAnsi="Times New Roman" w:cs="Times New Roman"/>
          <w:sz w:val="24"/>
          <w:szCs w:val="24"/>
        </w:rPr>
        <w:t xml:space="preserve">a to buď priamym pozorovaním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w:t>
      </w:r>
      <w:r w:rsidR="003E10BB">
        <w:rPr>
          <w:rFonts w:ascii="Times New Roman" w:hAnsi="Times New Roman" w:cs="Times New Roman"/>
          <w:sz w:val="24"/>
          <w:szCs w:val="24"/>
        </w:rPr>
        <w:t>kedy sa z bezpečnej výšky (</w:t>
      </w:r>
      <w:proofErr w:type="spellStart"/>
      <w:r w:rsidR="003E10BB">
        <w:rPr>
          <w:rFonts w:ascii="Times New Roman" w:hAnsi="Times New Roman" w:cs="Times New Roman"/>
          <w:sz w:val="24"/>
          <w:szCs w:val="24"/>
        </w:rPr>
        <w:t>t.j</w:t>
      </w:r>
      <w:proofErr w:type="spellEnd"/>
      <w:r w:rsidR="003E10BB">
        <w:rPr>
          <w:rFonts w:ascii="Times New Roman" w:hAnsi="Times New Roman" w:cs="Times New Roman"/>
          <w:sz w:val="24"/>
          <w:szCs w:val="24"/>
        </w:rPr>
        <w:t xml:space="preserve">. z výšky, kedy vtáky nereagujú na prítomnosť </w:t>
      </w:r>
      <w:proofErr w:type="spellStart"/>
      <w:r w:rsidR="003E10BB">
        <w:rPr>
          <w:rFonts w:ascii="Times New Roman" w:hAnsi="Times New Roman" w:cs="Times New Roman"/>
          <w:sz w:val="24"/>
          <w:szCs w:val="24"/>
        </w:rPr>
        <w:t>drona</w:t>
      </w:r>
      <w:proofErr w:type="spellEnd"/>
      <w:r w:rsidR="003E10BB">
        <w:rPr>
          <w:rFonts w:ascii="Times New Roman" w:hAnsi="Times New Roman" w:cs="Times New Roman"/>
          <w:sz w:val="24"/>
          <w:szCs w:val="24"/>
        </w:rPr>
        <w:t>)</w:t>
      </w:r>
      <w:r w:rsidR="008716E4">
        <w:rPr>
          <w:rFonts w:ascii="Times New Roman" w:hAnsi="Times New Roman" w:cs="Times New Roman"/>
          <w:sz w:val="24"/>
          <w:szCs w:val="24"/>
        </w:rPr>
        <w:t xml:space="preserve"> </w:t>
      </w:r>
      <w:r w:rsidR="003647D5">
        <w:rPr>
          <w:rFonts w:ascii="Times New Roman" w:hAnsi="Times New Roman" w:cs="Times New Roman"/>
          <w:sz w:val="24"/>
          <w:szCs w:val="24"/>
        </w:rPr>
        <w:t xml:space="preserve">sčítavajú </w:t>
      </w:r>
      <w:proofErr w:type="spellStart"/>
      <w:r>
        <w:rPr>
          <w:rFonts w:ascii="Times New Roman" w:hAnsi="Times New Roman" w:cs="Times New Roman"/>
          <w:sz w:val="24"/>
          <w:szCs w:val="24"/>
        </w:rPr>
        <w:t>inkubujúce</w:t>
      </w:r>
      <w:proofErr w:type="spellEnd"/>
      <w:r>
        <w:rPr>
          <w:rFonts w:ascii="Times New Roman" w:hAnsi="Times New Roman" w:cs="Times New Roman"/>
          <w:sz w:val="24"/>
          <w:szCs w:val="24"/>
        </w:rPr>
        <w:t xml:space="preserve"> jedince</w:t>
      </w:r>
      <w:r w:rsidR="008716E4">
        <w:rPr>
          <w:rFonts w:ascii="Times New Roman" w:hAnsi="Times New Roman" w:cs="Times New Roman"/>
          <w:sz w:val="24"/>
          <w:szCs w:val="24"/>
        </w:rPr>
        <w:t xml:space="preserve"> </w:t>
      </w:r>
      <w:r w:rsidR="003647D5">
        <w:rPr>
          <w:rFonts w:ascii="Times New Roman" w:hAnsi="Times New Roman" w:cs="Times New Roman"/>
          <w:sz w:val="24"/>
          <w:szCs w:val="24"/>
        </w:rPr>
        <w:t>na zhotovených fotografiách</w:t>
      </w:r>
      <w:r w:rsidRPr="00C50110">
        <w:rPr>
          <w:rFonts w:ascii="Times New Roman" w:hAnsi="Times New Roman" w:cs="Times New Roman"/>
          <w:sz w:val="24"/>
          <w:szCs w:val="24"/>
        </w:rPr>
        <w:t>.</w:t>
      </w:r>
      <w:r w:rsidR="008716E4">
        <w:rPr>
          <w:rFonts w:ascii="Times New Roman" w:hAnsi="Times New Roman" w:cs="Times New Roman"/>
          <w:sz w:val="24"/>
          <w:szCs w:val="24"/>
        </w:rPr>
        <w:t xml:space="preserve"> </w:t>
      </w:r>
      <w:r w:rsidR="003E10BB">
        <w:rPr>
          <w:rFonts w:ascii="Times New Roman" w:hAnsi="Times New Roman" w:cs="Times New Roman"/>
          <w:sz w:val="24"/>
          <w:szCs w:val="24"/>
        </w:rPr>
        <w:t>Z</w:t>
      </w:r>
      <w:r w:rsidR="008716E4">
        <w:rPr>
          <w:rFonts w:ascii="Times New Roman" w:hAnsi="Times New Roman" w:cs="Times New Roman"/>
          <w:sz w:val="24"/>
          <w:szCs w:val="24"/>
        </w:rPr>
        <w:t>volenie vhodnej metódy závisí od veľkosti a štruktúry</w:t>
      </w:r>
      <w:r w:rsidR="003E10BB">
        <w:rPr>
          <w:rFonts w:ascii="Times New Roman" w:hAnsi="Times New Roman" w:cs="Times New Roman"/>
          <w:sz w:val="24"/>
          <w:szCs w:val="24"/>
        </w:rPr>
        <w:t xml:space="preserve"> kolónie a je nutné </w:t>
      </w:r>
      <w:r w:rsidR="008716E4">
        <w:rPr>
          <w:rFonts w:ascii="Times New Roman" w:hAnsi="Times New Roman" w:cs="Times New Roman"/>
          <w:sz w:val="24"/>
          <w:szCs w:val="24"/>
        </w:rPr>
        <w:t xml:space="preserve">ho </w:t>
      </w:r>
      <w:r w:rsidR="003E10BB">
        <w:rPr>
          <w:rFonts w:ascii="Times New Roman" w:hAnsi="Times New Roman" w:cs="Times New Roman"/>
          <w:sz w:val="24"/>
          <w:szCs w:val="24"/>
        </w:rPr>
        <w:t>dopredu konzultovať s koordinátorom.</w:t>
      </w:r>
      <w:r>
        <w:rPr>
          <w:rFonts w:ascii="Times New Roman" w:hAnsi="Times New Roman" w:cs="Times New Roman"/>
          <w:sz w:val="24"/>
          <w:szCs w:val="24"/>
        </w:rPr>
        <w:t xml:space="preserve"> Pokiaľ ide o veľkú kolóniu na jednom ostrove (</w:t>
      </w:r>
      <w:r w:rsidR="009B3E08">
        <w:rPr>
          <w:rFonts w:ascii="Times New Roman" w:hAnsi="Times New Roman" w:cs="Times New Roman"/>
          <w:sz w:val="24"/>
          <w:szCs w:val="24"/>
        </w:rPr>
        <w:t>v súčasnosti</w:t>
      </w:r>
      <w:r w:rsidR="008716E4">
        <w:rPr>
          <w:rFonts w:ascii="Times New Roman" w:hAnsi="Times New Roman" w:cs="Times New Roman"/>
          <w:sz w:val="24"/>
          <w:szCs w:val="24"/>
        </w:rPr>
        <w:t xml:space="preserve"> </w:t>
      </w:r>
      <w:r w:rsidR="009B3E08">
        <w:rPr>
          <w:rFonts w:ascii="Times New Roman" w:hAnsi="Times New Roman" w:cs="Times New Roman"/>
          <w:sz w:val="24"/>
          <w:szCs w:val="24"/>
        </w:rPr>
        <w:t>iba</w:t>
      </w:r>
      <w:r>
        <w:rPr>
          <w:rFonts w:ascii="Times New Roman" w:hAnsi="Times New Roman" w:cs="Times New Roman"/>
          <w:sz w:val="24"/>
          <w:szCs w:val="24"/>
        </w:rPr>
        <w:t xml:space="preserve"> Vtáčí ostrov na Dunaji), je nutné </w:t>
      </w:r>
      <w:r w:rsidRPr="00C50110">
        <w:rPr>
          <w:rFonts w:ascii="Times New Roman" w:hAnsi="Times New Roman" w:cs="Times New Roman"/>
          <w:sz w:val="24"/>
          <w:szCs w:val="24"/>
        </w:rPr>
        <w:t>sčítav</w:t>
      </w:r>
      <w:r>
        <w:rPr>
          <w:rFonts w:ascii="Times New Roman" w:hAnsi="Times New Roman" w:cs="Times New Roman"/>
          <w:sz w:val="24"/>
          <w:szCs w:val="24"/>
        </w:rPr>
        <w:t>ať</w:t>
      </w:r>
      <w:r w:rsidRPr="00C50110">
        <w:rPr>
          <w:rFonts w:ascii="Times New Roman" w:hAnsi="Times New Roman" w:cs="Times New Roman"/>
          <w:sz w:val="24"/>
          <w:szCs w:val="24"/>
        </w:rPr>
        <w:t xml:space="preserve"> kolóni</w:t>
      </w:r>
      <w:r>
        <w:rPr>
          <w:rFonts w:ascii="Times New Roman" w:hAnsi="Times New Roman" w:cs="Times New Roman"/>
          <w:sz w:val="24"/>
          <w:szCs w:val="24"/>
        </w:rPr>
        <w:t xml:space="preserve">u fyzicky </w:t>
      </w:r>
      <w:r w:rsidRPr="00C50110">
        <w:rPr>
          <w:rFonts w:ascii="Times New Roman" w:hAnsi="Times New Roman" w:cs="Times New Roman"/>
          <w:sz w:val="24"/>
          <w:szCs w:val="24"/>
        </w:rPr>
        <w:t>pri priamej návšteve</w:t>
      </w:r>
      <w:r>
        <w:rPr>
          <w:rFonts w:ascii="Times New Roman" w:hAnsi="Times New Roman" w:cs="Times New Roman"/>
          <w:sz w:val="24"/>
          <w:szCs w:val="24"/>
        </w:rPr>
        <w:t xml:space="preserve"> na prelome apríla a začiatkom mája.</w:t>
      </w:r>
      <w:r w:rsidR="008716E4">
        <w:rPr>
          <w:rFonts w:ascii="Times New Roman" w:hAnsi="Times New Roman" w:cs="Times New Roman"/>
          <w:sz w:val="24"/>
          <w:szCs w:val="24"/>
        </w:rPr>
        <w:t xml:space="preserve"> </w:t>
      </w:r>
      <w:r w:rsidR="009B3E08" w:rsidRPr="00C67C01">
        <w:rPr>
          <w:rFonts w:ascii="Times New Roman" w:hAnsi="Times New Roman" w:cs="Times New Roman"/>
          <w:sz w:val="24"/>
          <w:szCs w:val="24"/>
        </w:rPr>
        <w:t xml:space="preserve">Menšie kolónie alebo kolónie, </w:t>
      </w:r>
      <w:r w:rsidR="009B3E08">
        <w:rPr>
          <w:rFonts w:ascii="Times New Roman" w:hAnsi="Times New Roman" w:cs="Times New Roman"/>
          <w:sz w:val="24"/>
          <w:szCs w:val="24"/>
        </w:rPr>
        <w:t xml:space="preserve">kde hniezdi len niekoľko párov (napr. Adamovské štrkovisko, Dubnické štrkovisko, Boheľovské rybníky) </w:t>
      </w:r>
      <w:r w:rsidR="003647D5" w:rsidRPr="00C67C01">
        <w:rPr>
          <w:rFonts w:ascii="Times New Roman" w:hAnsi="Times New Roman" w:cs="Times New Roman"/>
          <w:sz w:val="24"/>
          <w:szCs w:val="24"/>
        </w:rPr>
        <w:t xml:space="preserve">je možné spočítať priamym pozorovaním </w:t>
      </w:r>
      <w:proofErr w:type="spellStart"/>
      <w:r w:rsidR="003647D5" w:rsidRPr="00C67C01">
        <w:rPr>
          <w:rFonts w:ascii="Times New Roman" w:hAnsi="Times New Roman" w:cs="Times New Roman"/>
          <w:sz w:val="24"/>
          <w:szCs w:val="24"/>
        </w:rPr>
        <w:t>inkubujúcich</w:t>
      </w:r>
      <w:proofErr w:type="spellEnd"/>
      <w:r w:rsidR="003647D5" w:rsidRPr="00C67C01">
        <w:rPr>
          <w:rFonts w:ascii="Times New Roman" w:hAnsi="Times New Roman" w:cs="Times New Roman"/>
          <w:sz w:val="24"/>
          <w:szCs w:val="24"/>
        </w:rPr>
        <w:t xml:space="preserve"> jedincov z miesta s dobrým výhľadom alebo pomocou </w:t>
      </w:r>
      <w:proofErr w:type="spellStart"/>
      <w:r w:rsidR="003647D5" w:rsidRPr="00C67C01">
        <w:rPr>
          <w:rFonts w:ascii="Times New Roman" w:hAnsi="Times New Roman" w:cs="Times New Roman"/>
          <w:sz w:val="24"/>
          <w:szCs w:val="24"/>
        </w:rPr>
        <w:t>dronu</w:t>
      </w:r>
      <w:proofErr w:type="spellEnd"/>
      <w:r w:rsidR="003647D5" w:rsidRPr="00C67C01">
        <w:rPr>
          <w:rFonts w:ascii="Times New Roman" w:hAnsi="Times New Roman" w:cs="Times New Roman"/>
          <w:sz w:val="24"/>
          <w:szCs w:val="24"/>
        </w:rPr>
        <w:t xml:space="preserve">, kedy sa spočítajú </w:t>
      </w:r>
      <w:proofErr w:type="spellStart"/>
      <w:r w:rsidR="003647D5" w:rsidRPr="00C67C01">
        <w:rPr>
          <w:rFonts w:ascii="Times New Roman" w:hAnsi="Times New Roman" w:cs="Times New Roman"/>
          <w:sz w:val="24"/>
          <w:szCs w:val="24"/>
        </w:rPr>
        <w:t>inkubujúce</w:t>
      </w:r>
      <w:proofErr w:type="spellEnd"/>
      <w:r w:rsidR="003647D5" w:rsidRPr="00C67C01">
        <w:rPr>
          <w:rFonts w:ascii="Times New Roman" w:hAnsi="Times New Roman" w:cs="Times New Roman"/>
          <w:sz w:val="24"/>
          <w:szCs w:val="24"/>
        </w:rPr>
        <w:t xml:space="preserve"> jedince a aktívne hniezda na zhotovených fotografiách.</w:t>
      </w:r>
      <w:r w:rsidR="008716E4">
        <w:rPr>
          <w:rFonts w:ascii="Times New Roman" w:hAnsi="Times New Roman" w:cs="Times New Roman"/>
          <w:sz w:val="24"/>
          <w:szCs w:val="24"/>
        </w:rPr>
        <w:t xml:space="preserve"> </w:t>
      </w:r>
      <w:r w:rsidRPr="007A3788">
        <w:rPr>
          <w:rFonts w:ascii="Times New Roman" w:hAnsi="Times New Roman" w:cs="Times New Roman"/>
          <w:sz w:val="24"/>
          <w:szCs w:val="24"/>
        </w:rPr>
        <w:t xml:space="preserve">Kolónie </w:t>
      </w:r>
      <w:proofErr w:type="spellStart"/>
      <w:r w:rsidRPr="007A3788">
        <w:rPr>
          <w:rFonts w:ascii="Times New Roman" w:hAnsi="Times New Roman" w:cs="Times New Roman"/>
          <w:sz w:val="24"/>
          <w:szCs w:val="24"/>
        </w:rPr>
        <w:t>čajkovitých</w:t>
      </w:r>
      <w:proofErr w:type="spellEnd"/>
      <w:r w:rsidRPr="007A3788">
        <w:rPr>
          <w:rFonts w:ascii="Times New Roman" w:hAnsi="Times New Roman" w:cs="Times New Roman"/>
          <w:sz w:val="24"/>
          <w:szCs w:val="24"/>
        </w:rPr>
        <w:t xml:space="preserve"> vtákov sú zraniteľné a náchylné na vyrušovanie</w:t>
      </w:r>
      <w:r>
        <w:rPr>
          <w:rFonts w:ascii="Times New Roman" w:hAnsi="Times New Roman" w:cs="Times New Roman"/>
          <w:sz w:val="24"/>
          <w:szCs w:val="24"/>
        </w:rPr>
        <w:t>, preto je nutné dôsledné zváženie výberu a použitia konkrétnej metodiky tak, aby nedochádzalo</w:t>
      </w:r>
      <w:r w:rsidR="00856D2F">
        <w:rPr>
          <w:rFonts w:ascii="Times New Roman" w:hAnsi="Times New Roman" w:cs="Times New Roman"/>
          <w:sz w:val="24"/>
          <w:szCs w:val="24"/>
        </w:rPr>
        <w:t xml:space="preserve"> k</w:t>
      </w:r>
      <w:r>
        <w:rPr>
          <w:rFonts w:ascii="Times New Roman" w:hAnsi="Times New Roman" w:cs="Times New Roman"/>
          <w:sz w:val="24"/>
          <w:szCs w:val="24"/>
        </w:rPr>
        <w:t xml:space="preserve"> ničeniu znášok, stratá</w:t>
      </w:r>
      <w:r w:rsidR="00856D2F">
        <w:rPr>
          <w:rFonts w:ascii="Times New Roman" w:hAnsi="Times New Roman" w:cs="Times New Roman"/>
          <w:sz w:val="24"/>
          <w:szCs w:val="24"/>
        </w:rPr>
        <w:t>m</w:t>
      </w:r>
      <w:r>
        <w:rPr>
          <w:rFonts w:ascii="Times New Roman" w:hAnsi="Times New Roman" w:cs="Times New Roman"/>
          <w:sz w:val="24"/>
          <w:szCs w:val="24"/>
        </w:rPr>
        <w:t xml:space="preserve"> na mláďatách a celkovému znižovaniu hniezdnej úspešnosti.</w:t>
      </w:r>
      <w:r w:rsidR="00282C60">
        <w:rPr>
          <w:rFonts w:ascii="Times New Roman" w:hAnsi="Times New Roman" w:cs="Times New Roman"/>
          <w:sz w:val="24"/>
          <w:szCs w:val="24"/>
        </w:rPr>
        <w:t xml:space="preserve"> Z toho dôvodu odporúčame v maximálnej možnej miere použiť metódu sčítania </w:t>
      </w:r>
      <w:proofErr w:type="spellStart"/>
      <w:r w:rsidR="00282C60">
        <w:rPr>
          <w:rFonts w:ascii="Times New Roman" w:hAnsi="Times New Roman" w:cs="Times New Roman"/>
          <w:sz w:val="24"/>
          <w:szCs w:val="24"/>
        </w:rPr>
        <w:t>dronom</w:t>
      </w:r>
      <w:proofErr w:type="spellEnd"/>
      <w:r w:rsidR="00282C60" w:rsidRPr="00C67C01">
        <w:rPr>
          <w:rFonts w:ascii="Times New Roman" w:hAnsi="Times New Roman" w:cs="Times New Roman"/>
          <w:sz w:val="24"/>
          <w:szCs w:val="24"/>
        </w:rPr>
        <w:t>.</w:t>
      </w:r>
      <w:r w:rsidR="008716E4">
        <w:rPr>
          <w:rFonts w:ascii="Times New Roman" w:hAnsi="Times New Roman" w:cs="Times New Roman"/>
          <w:sz w:val="24"/>
          <w:szCs w:val="24"/>
        </w:rPr>
        <w:t xml:space="preserve"> </w:t>
      </w:r>
      <w:r w:rsidR="00282C60">
        <w:rPr>
          <w:rFonts w:ascii="Times New Roman" w:hAnsi="Times New Roman" w:cs="Times New Roman"/>
          <w:sz w:val="24"/>
          <w:szCs w:val="24"/>
        </w:rPr>
        <w:t xml:space="preserve">Metódou nasnímkovania kolónie </w:t>
      </w:r>
      <w:proofErr w:type="spellStart"/>
      <w:r w:rsidR="00282C60">
        <w:rPr>
          <w:rFonts w:ascii="Times New Roman" w:hAnsi="Times New Roman" w:cs="Times New Roman"/>
          <w:sz w:val="24"/>
          <w:szCs w:val="24"/>
        </w:rPr>
        <w:t>dronom</w:t>
      </w:r>
      <w:proofErr w:type="spellEnd"/>
      <w:r w:rsidR="00282C60">
        <w:rPr>
          <w:rFonts w:ascii="Times New Roman" w:hAnsi="Times New Roman" w:cs="Times New Roman"/>
          <w:sz w:val="24"/>
          <w:szCs w:val="24"/>
        </w:rPr>
        <w:t xml:space="preserve"> je v</w:t>
      </w:r>
      <w:r w:rsidR="00282C60" w:rsidRPr="00C67C01">
        <w:rPr>
          <w:rFonts w:ascii="Times New Roman" w:hAnsi="Times New Roman" w:cs="Times New Roman"/>
          <w:sz w:val="24"/>
          <w:szCs w:val="24"/>
        </w:rPr>
        <w:t>o väčšine prípadov možné zistiť absolútny počet hniezdiacich párov</w:t>
      </w:r>
      <w:r w:rsidR="008716E4">
        <w:rPr>
          <w:rFonts w:ascii="Times New Roman" w:hAnsi="Times New Roman" w:cs="Times New Roman"/>
          <w:sz w:val="24"/>
          <w:szCs w:val="24"/>
        </w:rPr>
        <w:t>,</w:t>
      </w:r>
      <w:r w:rsidR="00282C60" w:rsidRPr="00C67C01">
        <w:rPr>
          <w:rFonts w:ascii="Times New Roman" w:hAnsi="Times New Roman" w:cs="Times New Roman"/>
          <w:sz w:val="24"/>
          <w:szCs w:val="24"/>
        </w:rPr>
        <w:t xml:space="preserve"> a to pri minimálnom vyrušovaní kolónie.</w:t>
      </w:r>
    </w:p>
    <w:p w14:paraId="3B77E40E" w14:textId="77777777" w:rsidR="0075437D" w:rsidRDefault="0075437D" w:rsidP="0075437D">
      <w:pPr>
        <w:rPr>
          <w:rFonts w:ascii="Times New Roman" w:hAnsi="Times New Roman" w:cs="Times New Roman"/>
          <w:sz w:val="24"/>
          <w:szCs w:val="24"/>
          <w:u w:val="single"/>
        </w:rPr>
      </w:pPr>
    </w:p>
    <w:p w14:paraId="0174BE50" w14:textId="77777777"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6B5B2A4" w14:textId="77777777" w:rsidR="007245F2" w:rsidRDefault="00E21E93" w:rsidP="00E21E93">
      <w:pPr>
        <w:jc w:val="both"/>
        <w:rPr>
          <w:rFonts w:ascii="Times New Roman" w:hAnsi="Times New Roman" w:cs="Times New Roman"/>
          <w:sz w:val="24"/>
          <w:szCs w:val="24"/>
        </w:rPr>
      </w:pPr>
      <w:r w:rsidRPr="008B02C3">
        <w:rPr>
          <w:rFonts w:ascii="Times New Roman" w:hAnsi="Times New Roman" w:cs="Times New Roman"/>
          <w:sz w:val="24"/>
          <w:szCs w:val="24"/>
        </w:rPr>
        <w:t xml:space="preserve">Pri neprehľadných </w:t>
      </w:r>
      <w:r w:rsidRPr="007E5AB3">
        <w:rPr>
          <w:rFonts w:ascii="Times New Roman" w:hAnsi="Times New Roman" w:cs="Times New Roman"/>
          <w:b/>
          <w:bCs/>
          <w:sz w:val="24"/>
          <w:szCs w:val="24"/>
        </w:rPr>
        <w:t>kolóniách so stovkami párov</w:t>
      </w:r>
      <w:r w:rsidR="009B3E08">
        <w:rPr>
          <w:rFonts w:ascii="Times New Roman" w:hAnsi="Times New Roman" w:cs="Times New Roman"/>
          <w:sz w:val="24"/>
          <w:szCs w:val="24"/>
        </w:rPr>
        <w:t xml:space="preserve">(v súčasnosti iba Vtáčí ostrov na Dunaji) </w:t>
      </w:r>
      <w:r w:rsidR="007E5AB3">
        <w:rPr>
          <w:rFonts w:ascii="Times New Roman" w:hAnsi="Times New Roman" w:cs="Times New Roman"/>
          <w:sz w:val="24"/>
          <w:szCs w:val="24"/>
        </w:rPr>
        <w:t xml:space="preserve">sa použije metóda sčítania </w:t>
      </w:r>
      <w:r w:rsidR="007E5AB3" w:rsidRPr="00C50110">
        <w:rPr>
          <w:rFonts w:ascii="Times New Roman" w:hAnsi="Times New Roman" w:cs="Times New Roman"/>
          <w:sz w:val="24"/>
          <w:szCs w:val="24"/>
        </w:rPr>
        <w:t>pri priamej návšteve kolónie</w:t>
      </w:r>
      <w:r w:rsidR="007E5AB3">
        <w:rPr>
          <w:rFonts w:ascii="Times New Roman" w:hAnsi="Times New Roman" w:cs="Times New Roman"/>
          <w:sz w:val="24"/>
          <w:szCs w:val="24"/>
        </w:rPr>
        <w:t>. N</w:t>
      </w:r>
      <w:r>
        <w:rPr>
          <w:rFonts w:ascii="Times New Roman" w:hAnsi="Times New Roman" w:cs="Times New Roman"/>
          <w:sz w:val="24"/>
          <w:szCs w:val="24"/>
        </w:rPr>
        <w:t>asledujúci</w:t>
      </w:r>
      <w:r w:rsidRPr="008B02C3">
        <w:rPr>
          <w:rFonts w:ascii="Times New Roman" w:hAnsi="Times New Roman" w:cs="Times New Roman"/>
          <w:sz w:val="24"/>
          <w:szCs w:val="24"/>
        </w:rPr>
        <w:t xml:space="preserve"> postup zabezpečí, že nedôjde k opomenutiu, či dvojnásobnému zarátaniu niektorých hniezd. Sčítanie sa realizuje tak, že sa do každého sčítavaného hniezda vkladá drobná granula (granulovaná potrava pre psov vo forme malých guli</w:t>
      </w:r>
      <w:r w:rsidR="007E5AB3">
        <w:rPr>
          <w:rFonts w:ascii="Times New Roman" w:hAnsi="Times New Roman" w:cs="Times New Roman"/>
          <w:sz w:val="24"/>
          <w:szCs w:val="24"/>
        </w:rPr>
        <w:t>čiek</w:t>
      </w:r>
      <w:r w:rsidRPr="008B02C3">
        <w:rPr>
          <w:rFonts w:ascii="Times New Roman" w:hAnsi="Times New Roman" w:cs="Times New Roman"/>
          <w:sz w:val="24"/>
          <w:szCs w:val="24"/>
        </w:rPr>
        <w:t xml:space="preserve">). </w:t>
      </w:r>
      <w:r w:rsidR="003E10BB" w:rsidRPr="008B02C3">
        <w:rPr>
          <w:rFonts w:ascii="Times New Roman" w:hAnsi="Times New Roman" w:cs="Times New Roman"/>
          <w:sz w:val="24"/>
          <w:szCs w:val="24"/>
        </w:rPr>
        <w:t>Vyberáme väčš</w:t>
      </w:r>
      <w:r w:rsidR="003E10BB">
        <w:rPr>
          <w:rFonts w:ascii="Times New Roman" w:hAnsi="Times New Roman" w:cs="Times New Roman"/>
          <w:sz w:val="24"/>
          <w:szCs w:val="24"/>
        </w:rPr>
        <w:t>í typ</w:t>
      </w:r>
      <w:r w:rsidR="003E10BB" w:rsidRPr="008B02C3">
        <w:rPr>
          <w:rFonts w:ascii="Times New Roman" w:hAnsi="Times New Roman" w:cs="Times New Roman"/>
          <w:sz w:val="24"/>
          <w:szCs w:val="24"/>
        </w:rPr>
        <w:t xml:space="preserve"> granúl</w:t>
      </w:r>
      <w:r w:rsidR="003E10BB">
        <w:rPr>
          <w:rFonts w:ascii="Times New Roman" w:hAnsi="Times New Roman" w:cs="Times New Roman"/>
          <w:sz w:val="24"/>
          <w:szCs w:val="24"/>
        </w:rPr>
        <w:t xml:space="preserve"> (minimálne 1 cm veľké)</w:t>
      </w:r>
      <w:r w:rsidR="003E10BB" w:rsidRPr="008B02C3">
        <w:rPr>
          <w:rFonts w:ascii="Times New Roman" w:hAnsi="Times New Roman" w:cs="Times New Roman"/>
          <w:sz w:val="24"/>
          <w:szCs w:val="24"/>
        </w:rPr>
        <w:t>, ktoré je potrebné pripraviť pred sčítaním</w:t>
      </w:r>
      <w:r w:rsidRPr="008B02C3">
        <w:rPr>
          <w:rFonts w:ascii="Times New Roman" w:hAnsi="Times New Roman" w:cs="Times New Roman"/>
          <w:sz w:val="24"/>
          <w:szCs w:val="24"/>
        </w:rPr>
        <w:t xml:space="preserve">. Podľa odhadovaného počtu hniezdnych párov (prípadne minuloročného počtu, ak je známy) sa granule napočítajú v pomere 1:1 (jedno očakávané hniezdo </w:t>
      </w:r>
      <w:r w:rsidR="00EE29A9">
        <w:rPr>
          <w:rFonts w:ascii="Times New Roman" w:hAnsi="Times New Roman" w:cs="Times New Roman"/>
          <w:sz w:val="24"/>
          <w:szCs w:val="24"/>
        </w:rPr>
        <w:t>=</w:t>
      </w:r>
      <w:r w:rsidRPr="008B02C3">
        <w:rPr>
          <w:rFonts w:ascii="Times New Roman" w:hAnsi="Times New Roman" w:cs="Times New Roman"/>
          <w:sz w:val="24"/>
          <w:szCs w:val="24"/>
        </w:rPr>
        <w:t xml:space="preserve"> 1 granula) a</w:t>
      </w:r>
      <w:r>
        <w:rPr>
          <w:rFonts w:ascii="Times New Roman" w:hAnsi="Times New Roman" w:cs="Times New Roman"/>
          <w:sz w:val="24"/>
          <w:szCs w:val="24"/>
        </w:rPr>
        <w:t xml:space="preserve"> pripravený </w:t>
      </w:r>
      <w:r w:rsidRPr="008B02C3">
        <w:rPr>
          <w:rFonts w:ascii="Times New Roman" w:hAnsi="Times New Roman" w:cs="Times New Roman"/>
          <w:sz w:val="24"/>
          <w:szCs w:val="24"/>
        </w:rPr>
        <w:t>počet</w:t>
      </w:r>
      <w:r>
        <w:rPr>
          <w:rFonts w:ascii="Times New Roman" w:hAnsi="Times New Roman" w:cs="Times New Roman"/>
          <w:sz w:val="24"/>
          <w:szCs w:val="24"/>
        </w:rPr>
        <w:t xml:space="preserve"> granúl</w:t>
      </w:r>
      <w:r w:rsidRPr="008B02C3">
        <w:rPr>
          <w:rFonts w:ascii="Times New Roman" w:hAnsi="Times New Roman" w:cs="Times New Roman"/>
          <w:sz w:val="24"/>
          <w:szCs w:val="24"/>
        </w:rPr>
        <w:t xml:space="preserve"> sa rozdelí do pevných plastových vreciek. Plastové vrecká sa rovnomerne rozdelia podľa počtu </w:t>
      </w:r>
      <w:proofErr w:type="spellStart"/>
      <w:r w:rsidRPr="008B02C3">
        <w:rPr>
          <w:rFonts w:ascii="Times New Roman" w:hAnsi="Times New Roman" w:cs="Times New Roman"/>
          <w:sz w:val="24"/>
          <w:szCs w:val="24"/>
        </w:rPr>
        <w:t>sčítavateľov</w:t>
      </w:r>
      <w:proofErr w:type="spellEnd"/>
      <w:r w:rsidRPr="008B02C3">
        <w:rPr>
          <w:rFonts w:ascii="Times New Roman" w:hAnsi="Times New Roman" w:cs="Times New Roman"/>
          <w:sz w:val="24"/>
          <w:szCs w:val="24"/>
        </w:rPr>
        <w:t>. Pred sčítaním je potrebné si zapamätať</w:t>
      </w:r>
      <w:r w:rsidR="002552CF">
        <w:rPr>
          <w:rFonts w:ascii="Times New Roman" w:hAnsi="Times New Roman" w:cs="Times New Roman"/>
          <w:sz w:val="24"/>
          <w:szCs w:val="24"/>
        </w:rPr>
        <w:t xml:space="preserve">, resp. </w:t>
      </w:r>
      <w:r>
        <w:rPr>
          <w:rFonts w:ascii="Times New Roman" w:hAnsi="Times New Roman" w:cs="Times New Roman"/>
          <w:sz w:val="24"/>
          <w:szCs w:val="24"/>
        </w:rPr>
        <w:t>zapísať</w:t>
      </w:r>
      <w:r w:rsidRPr="008B02C3">
        <w:rPr>
          <w:rFonts w:ascii="Times New Roman" w:hAnsi="Times New Roman" w:cs="Times New Roman"/>
          <w:sz w:val="24"/>
          <w:szCs w:val="24"/>
        </w:rPr>
        <w:t xml:space="preserve"> celkový počet</w:t>
      </w:r>
      <w:r w:rsidR="002552CF">
        <w:rPr>
          <w:rFonts w:ascii="Times New Roman" w:hAnsi="Times New Roman" w:cs="Times New Roman"/>
          <w:sz w:val="24"/>
          <w:szCs w:val="24"/>
        </w:rPr>
        <w:t xml:space="preserve"> pripravených</w:t>
      </w:r>
      <w:r w:rsidRPr="008B02C3">
        <w:rPr>
          <w:rFonts w:ascii="Times New Roman" w:hAnsi="Times New Roman" w:cs="Times New Roman"/>
          <w:sz w:val="24"/>
          <w:szCs w:val="24"/>
        </w:rPr>
        <w:t xml:space="preserve"> granúl. Pri samotnom sčítaní vkladá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jednu granulu do každého nájdeného hniezda. Granule sa do hniezd nehádžu, ale položia, pretože letiaca granula by mohla</w:t>
      </w:r>
      <w:r>
        <w:rPr>
          <w:rFonts w:ascii="Times New Roman" w:hAnsi="Times New Roman" w:cs="Times New Roman"/>
          <w:sz w:val="24"/>
          <w:szCs w:val="24"/>
        </w:rPr>
        <w:t xml:space="preserve"> pri náraze </w:t>
      </w:r>
      <w:r w:rsidRPr="008B02C3">
        <w:rPr>
          <w:rFonts w:ascii="Times New Roman" w:hAnsi="Times New Roman" w:cs="Times New Roman"/>
          <w:sz w:val="24"/>
          <w:szCs w:val="24"/>
        </w:rPr>
        <w:t>poškodiť</w:t>
      </w:r>
      <w:r>
        <w:rPr>
          <w:rFonts w:ascii="Times New Roman" w:hAnsi="Times New Roman" w:cs="Times New Roman"/>
          <w:sz w:val="24"/>
          <w:szCs w:val="24"/>
        </w:rPr>
        <w:t xml:space="preserve"> vajce</w:t>
      </w:r>
      <w:r w:rsidRPr="008B02C3">
        <w:rPr>
          <w:rFonts w:ascii="Times New Roman" w:hAnsi="Times New Roman" w:cs="Times New Roman"/>
          <w:sz w:val="24"/>
          <w:szCs w:val="24"/>
        </w:rPr>
        <w:t xml:space="preserve">. </w:t>
      </w:r>
      <w:proofErr w:type="spellStart"/>
      <w:r w:rsidR="003E10BB" w:rsidRPr="008B02C3">
        <w:rPr>
          <w:rFonts w:ascii="Times New Roman" w:hAnsi="Times New Roman" w:cs="Times New Roman"/>
          <w:sz w:val="24"/>
          <w:szCs w:val="24"/>
        </w:rPr>
        <w:t>Sčítavatelia</w:t>
      </w:r>
      <w:proofErr w:type="spellEnd"/>
      <w:r w:rsidR="003E10BB" w:rsidRPr="008B02C3">
        <w:rPr>
          <w:rFonts w:ascii="Times New Roman" w:hAnsi="Times New Roman" w:cs="Times New Roman"/>
          <w:sz w:val="24"/>
          <w:szCs w:val="24"/>
        </w:rPr>
        <w:t xml:space="preserve"> postupujú cez kolóniu v jednej línii, príliš sa od seba nevzďaľujú, aby bola vyrušovaná</w:t>
      </w:r>
      <w:r w:rsidR="003E10BB">
        <w:rPr>
          <w:rFonts w:ascii="Times New Roman" w:hAnsi="Times New Roman" w:cs="Times New Roman"/>
          <w:sz w:val="24"/>
          <w:szCs w:val="24"/>
        </w:rPr>
        <w:t xml:space="preserve"> v jednom momente</w:t>
      </w:r>
      <w:r w:rsidR="003E10BB" w:rsidRPr="008B02C3">
        <w:rPr>
          <w:rFonts w:ascii="Times New Roman" w:hAnsi="Times New Roman" w:cs="Times New Roman"/>
          <w:sz w:val="24"/>
          <w:szCs w:val="24"/>
        </w:rPr>
        <w:t xml:space="preserve"> čo najmenšia časť kolónie. </w:t>
      </w:r>
      <w:r w:rsidRPr="008B02C3">
        <w:rPr>
          <w:rFonts w:ascii="Times New Roman" w:hAnsi="Times New Roman" w:cs="Times New Roman"/>
          <w:sz w:val="24"/>
          <w:szCs w:val="24"/>
        </w:rPr>
        <w:t>Všetci postu</w:t>
      </w:r>
      <w:r>
        <w:rPr>
          <w:rFonts w:ascii="Times New Roman" w:hAnsi="Times New Roman" w:cs="Times New Roman"/>
          <w:sz w:val="24"/>
          <w:szCs w:val="24"/>
        </w:rPr>
        <w:t>p</w:t>
      </w:r>
      <w:r w:rsidRPr="008B02C3">
        <w:rPr>
          <w:rFonts w:ascii="Times New Roman" w:hAnsi="Times New Roman" w:cs="Times New Roman"/>
          <w:sz w:val="24"/>
          <w:szCs w:val="24"/>
        </w:rPr>
        <w:t xml:space="preserve">ujú rovnakým smerom vedľa seba a „cik-cak“ prechádzajú svoj úsek kolónie. Na úseku, kde sa stretáva </w:t>
      </w:r>
      <w:r>
        <w:rPr>
          <w:rFonts w:ascii="Times New Roman" w:hAnsi="Times New Roman" w:cs="Times New Roman"/>
          <w:sz w:val="24"/>
          <w:szCs w:val="24"/>
        </w:rPr>
        <w:t>hranica línie</w:t>
      </w:r>
      <w:r w:rsidRPr="008B02C3">
        <w:rPr>
          <w:rFonts w:ascii="Times New Roman" w:hAnsi="Times New Roman" w:cs="Times New Roman"/>
          <w:sz w:val="24"/>
          <w:szCs w:val="24"/>
        </w:rPr>
        <w:t xml:space="preserve"> dvoch </w:t>
      </w:r>
      <w:proofErr w:type="spellStart"/>
      <w:r w:rsidRPr="008B02C3">
        <w:rPr>
          <w:rFonts w:ascii="Times New Roman" w:hAnsi="Times New Roman" w:cs="Times New Roman"/>
          <w:sz w:val="24"/>
          <w:szCs w:val="24"/>
        </w:rPr>
        <w:t>sčítavateľov</w:t>
      </w:r>
      <w:proofErr w:type="spellEnd"/>
      <w:r w:rsidRPr="008B02C3">
        <w:rPr>
          <w:rFonts w:ascii="Times New Roman" w:hAnsi="Times New Roman" w:cs="Times New Roman"/>
          <w:sz w:val="24"/>
          <w:szCs w:val="24"/>
        </w:rPr>
        <w:t>, je potrebné dôsledne a viditeľne vkladať granule do hniezd, aby sa zabránilo</w:t>
      </w:r>
      <w:r>
        <w:rPr>
          <w:rFonts w:ascii="Times New Roman" w:hAnsi="Times New Roman" w:cs="Times New Roman"/>
          <w:sz w:val="24"/>
          <w:szCs w:val="24"/>
        </w:rPr>
        <w:t xml:space="preserve"> </w:t>
      </w:r>
      <w:r>
        <w:rPr>
          <w:rFonts w:ascii="Times New Roman" w:hAnsi="Times New Roman" w:cs="Times New Roman"/>
          <w:sz w:val="24"/>
          <w:szCs w:val="24"/>
        </w:rPr>
        <w:lastRenderedPageBreak/>
        <w:t>opätovnému</w:t>
      </w:r>
      <w:r w:rsidRPr="008B02C3">
        <w:rPr>
          <w:rFonts w:ascii="Times New Roman" w:hAnsi="Times New Roman" w:cs="Times New Roman"/>
          <w:sz w:val="24"/>
          <w:szCs w:val="24"/>
        </w:rPr>
        <w:t xml:space="preserve"> vkladaniu do </w:t>
      </w:r>
      <w:r>
        <w:rPr>
          <w:rFonts w:ascii="Times New Roman" w:hAnsi="Times New Roman" w:cs="Times New Roman"/>
          <w:sz w:val="24"/>
          <w:szCs w:val="24"/>
        </w:rPr>
        <w:t xml:space="preserve">tých </w:t>
      </w:r>
      <w:r w:rsidRPr="008B02C3">
        <w:rPr>
          <w:rFonts w:ascii="Times New Roman" w:hAnsi="Times New Roman" w:cs="Times New Roman"/>
          <w:sz w:val="24"/>
          <w:szCs w:val="24"/>
        </w:rPr>
        <w:t xml:space="preserve">hniezd, kam už vložil granulu iný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w:t>
      </w:r>
      <w:proofErr w:type="spellStart"/>
      <w:r w:rsidRPr="008B02C3">
        <w:rPr>
          <w:rFonts w:ascii="Times New Roman" w:hAnsi="Times New Roman" w:cs="Times New Roman"/>
          <w:sz w:val="24"/>
          <w:szCs w:val="24"/>
        </w:rPr>
        <w:t>t.j</w:t>
      </w:r>
      <w:proofErr w:type="spellEnd"/>
      <w:r w:rsidRPr="008B02C3">
        <w:rPr>
          <w:rFonts w:ascii="Times New Roman" w:hAnsi="Times New Roman" w:cs="Times New Roman"/>
          <w:sz w:val="24"/>
          <w:szCs w:val="24"/>
        </w:rPr>
        <w:t xml:space="preserve">. pokiaľ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nájde hniezdo, kde sa už nachádza granula, je jasné, že hniezdo už bolo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iným </w:t>
      </w:r>
      <w:proofErr w:type="spellStart"/>
      <w:r w:rsidRPr="008B02C3">
        <w:rPr>
          <w:rFonts w:ascii="Times New Roman" w:hAnsi="Times New Roman" w:cs="Times New Roman"/>
          <w:sz w:val="24"/>
          <w:szCs w:val="24"/>
        </w:rPr>
        <w:t>sčítavateľom</w:t>
      </w:r>
      <w:proofErr w:type="spellEnd"/>
      <w:r w:rsidRPr="008B02C3">
        <w:rPr>
          <w:rFonts w:ascii="Times New Roman" w:hAnsi="Times New Roman" w:cs="Times New Roman"/>
          <w:sz w:val="24"/>
          <w:szCs w:val="24"/>
        </w:rPr>
        <w:t xml:space="preserve">. Pokiaľ sa sčítava kolónia, kde hniezdia aj iné druhy </w:t>
      </w:r>
      <w:proofErr w:type="spellStart"/>
      <w:r w:rsidRPr="008B02C3">
        <w:rPr>
          <w:rFonts w:ascii="Times New Roman" w:hAnsi="Times New Roman" w:cs="Times New Roman"/>
          <w:sz w:val="24"/>
          <w:szCs w:val="24"/>
        </w:rPr>
        <w:t>čajkovitých</w:t>
      </w:r>
      <w:proofErr w:type="spellEnd"/>
      <w:r w:rsidRPr="008B02C3">
        <w:rPr>
          <w:rFonts w:ascii="Times New Roman" w:hAnsi="Times New Roman" w:cs="Times New Roman"/>
          <w:sz w:val="24"/>
          <w:szCs w:val="24"/>
        </w:rPr>
        <w:t xml:space="preserve"> vtákov, je potrebné si pripraviť </w:t>
      </w:r>
      <w:r>
        <w:rPr>
          <w:rFonts w:ascii="Times New Roman" w:hAnsi="Times New Roman" w:cs="Times New Roman"/>
          <w:sz w:val="24"/>
          <w:szCs w:val="24"/>
        </w:rPr>
        <w:t>ďalší</w:t>
      </w:r>
      <w:r w:rsidRPr="008B02C3">
        <w:rPr>
          <w:rFonts w:ascii="Times New Roman" w:hAnsi="Times New Roman" w:cs="Times New Roman"/>
          <w:sz w:val="24"/>
          <w:szCs w:val="24"/>
        </w:rPr>
        <w:t xml:space="preserve"> druh granule (najlepšie úplne inej farby), ktoré sa budú vkladať do hniezd druhého sčítavaného druhu. Pri postupe v kolónií je nutné sa pohybovať maximálne obozretne, nešliapať do hustej vegetácie, do ktorej nie je vidieť, pretože sa v nej môže nachádzať hniezdo alebo ukryté mláďatá. Granule sa vkladajú aj do hniezd, ktoré sú rozostavané alebo sú opustené. Je </w:t>
      </w:r>
      <w:r>
        <w:rPr>
          <w:rFonts w:ascii="Times New Roman" w:hAnsi="Times New Roman" w:cs="Times New Roman"/>
          <w:sz w:val="24"/>
          <w:szCs w:val="24"/>
        </w:rPr>
        <w:t>pravdepodobné</w:t>
      </w:r>
      <w:r w:rsidRPr="008B02C3">
        <w:rPr>
          <w:rFonts w:ascii="Times New Roman" w:hAnsi="Times New Roman" w:cs="Times New Roman"/>
          <w:sz w:val="24"/>
          <w:szCs w:val="24"/>
        </w:rPr>
        <w:t>, že v hniezda</w:t>
      </w:r>
      <w:r w:rsidR="00856D2F">
        <w:rPr>
          <w:rFonts w:ascii="Times New Roman" w:hAnsi="Times New Roman" w:cs="Times New Roman"/>
          <w:sz w:val="24"/>
          <w:szCs w:val="24"/>
        </w:rPr>
        <w:t>ch</w:t>
      </w:r>
      <w:r w:rsidRPr="008B02C3">
        <w:rPr>
          <w:rFonts w:ascii="Times New Roman" w:hAnsi="Times New Roman" w:cs="Times New Roman"/>
          <w:sz w:val="24"/>
          <w:szCs w:val="24"/>
        </w:rPr>
        <w:t xml:space="preserve"> sa už vyliahli mláďatá a skrývajú sa mimo hniezda. </w:t>
      </w:r>
    </w:p>
    <w:p w14:paraId="33932488" w14:textId="77777777" w:rsidR="007245F2" w:rsidRDefault="007245F2" w:rsidP="00E21E93">
      <w:pPr>
        <w:jc w:val="both"/>
        <w:rPr>
          <w:rFonts w:ascii="Times New Roman" w:hAnsi="Times New Roman" w:cs="Times New Roman"/>
          <w:sz w:val="24"/>
          <w:szCs w:val="24"/>
        </w:rPr>
      </w:pPr>
      <w:r w:rsidRPr="007245F2">
        <w:rPr>
          <w:rFonts w:ascii="Times New Roman" w:hAnsi="Times New Roman" w:cs="Times New Roman"/>
          <w:noProof/>
          <w:sz w:val="24"/>
          <w:szCs w:val="24"/>
          <w:lang w:eastAsia="sk-SK"/>
        </w:rPr>
        <w:drawing>
          <wp:inline distT="0" distB="0" distL="0" distR="0" wp14:anchorId="2AC53E39" wp14:editId="6BF0CDC5">
            <wp:extent cx="2857500" cy="1905000"/>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97510" cy="1931673"/>
                    </a:xfrm>
                    <a:prstGeom prst="rect">
                      <a:avLst/>
                    </a:prstGeom>
                    <a:noFill/>
                    <a:ln>
                      <a:noFill/>
                    </a:ln>
                  </pic:spPr>
                </pic:pic>
              </a:graphicData>
            </a:graphic>
          </wp:inline>
        </w:drawing>
      </w:r>
      <w:r w:rsidRPr="007245F2">
        <w:rPr>
          <w:rFonts w:ascii="Times New Roman" w:hAnsi="Times New Roman" w:cs="Times New Roman"/>
          <w:noProof/>
          <w:sz w:val="24"/>
          <w:szCs w:val="24"/>
          <w:lang w:eastAsia="sk-SK"/>
        </w:rPr>
        <w:drawing>
          <wp:inline distT="0" distB="0" distL="0" distR="0" wp14:anchorId="10130032" wp14:editId="43FB3AEE">
            <wp:extent cx="2860675" cy="1907115"/>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83017" cy="1922010"/>
                    </a:xfrm>
                    <a:prstGeom prst="rect">
                      <a:avLst/>
                    </a:prstGeom>
                    <a:noFill/>
                    <a:ln>
                      <a:noFill/>
                    </a:ln>
                  </pic:spPr>
                </pic:pic>
              </a:graphicData>
            </a:graphic>
          </wp:inline>
        </w:drawing>
      </w:r>
    </w:p>
    <w:p w14:paraId="2EED4A74" w14:textId="77777777" w:rsidR="007245F2" w:rsidRPr="007245F2" w:rsidRDefault="007245F2" w:rsidP="007245F2">
      <w:pPr>
        <w:rPr>
          <w:rFonts w:ascii="Times New Roman" w:hAnsi="Times New Roman" w:cs="Times New Roman"/>
          <w:noProof/>
          <w:sz w:val="18"/>
          <w:szCs w:val="18"/>
        </w:rPr>
      </w:pPr>
      <w:r w:rsidRPr="007245F2">
        <w:rPr>
          <w:rFonts w:ascii="Times New Roman" w:hAnsi="Times New Roman" w:cs="Times New Roman"/>
          <w:noProof/>
          <w:sz w:val="18"/>
          <w:szCs w:val="18"/>
        </w:rPr>
        <w:t>Obr. 1 (vľavo) vkladanie granule do hniezda</w:t>
      </w:r>
      <w:r w:rsidR="008716E4">
        <w:rPr>
          <w:rFonts w:ascii="Times New Roman" w:hAnsi="Times New Roman" w:cs="Times New Roman"/>
          <w:noProof/>
          <w:sz w:val="18"/>
          <w:szCs w:val="18"/>
        </w:rPr>
        <w:t xml:space="preserve"> </w:t>
      </w:r>
      <w:r w:rsidRPr="007245F2">
        <w:rPr>
          <w:rFonts w:ascii="Times New Roman" w:hAnsi="Times New Roman" w:cs="Times New Roman"/>
          <w:noProof/>
          <w:sz w:val="18"/>
          <w:szCs w:val="18"/>
        </w:rPr>
        <w:t>(foto: A. Chudý); Obr</w:t>
      </w:r>
      <w:r w:rsidR="00856D2F">
        <w:rPr>
          <w:rFonts w:ascii="Times New Roman" w:hAnsi="Times New Roman" w:cs="Times New Roman"/>
          <w:noProof/>
          <w:sz w:val="18"/>
          <w:szCs w:val="18"/>
        </w:rPr>
        <w:t>.</w:t>
      </w:r>
      <w:r w:rsidRPr="007245F2">
        <w:rPr>
          <w:rFonts w:ascii="Times New Roman" w:hAnsi="Times New Roman" w:cs="Times New Roman"/>
          <w:noProof/>
          <w:sz w:val="18"/>
          <w:szCs w:val="18"/>
        </w:rPr>
        <w:t xml:space="preserve"> 2 (vpravo) sčítanie v kolónií, ščítavatelia sa držia pri sebe, aby minimalizovali vyr</w:t>
      </w:r>
      <w:r w:rsidR="002552CF">
        <w:rPr>
          <w:rFonts w:ascii="Times New Roman" w:hAnsi="Times New Roman" w:cs="Times New Roman"/>
          <w:noProof/>
          <w:sz w:val="18"/>
          <w:szCs w:val="18"/>
        </w:rPr>
        <w:t>u</w:t>
      </w:r>
      <w:r w:rsidRPr="007245F2">
        <w:rPr>
          <w:rFonts w:ascii="Times New Roman" w:hAnsi="Times New Roman" w:cs="Times New Roman"/>
          <w:noProof/>
          <w:sz w:val="18"/>
          <w:szCs w:val="18"/>
        </w:rPr>
        <w:t xml:space="preserve">šovanie </w:t>
      </w:r>
      <w:r w:rsidR="002552CF">
        <w:rPr>
          <w:rFonts w:ascii="Times New Roman" w:hAnsi="Times New Roman" w:cs="Times New Roman"/>
          <w:noProof/>
          <w:sz w:val="18"/>
          <w:szCs w:val="18"/>
        </w:rPr>
        <w:t>v</w:t>
      </w:r>
      <w:r w:rsidR="008716E4">
        <w:rPr>
          <w:rFonts w:ascii="Times New Roman" w:hAnsi="Times New Roman" w:cs="Times New Roman"/>
          <w:noProof/>
          <w:sz w:val="18"/>
          <w:szCs w:val="18"/>
        </w:rPr>
        <w:t> </w:t>
      </w:r>
      <w:r w:rsidRPr="007245F2">
        <w:rPr>
          <w:rFonts w:ascii="Times New Roman" w:hAnsi="Times New Roman" w:cs="Times New Roman"/>
          <w:noProof/>
          <w:sz w:val="18"/>
          <w:szCs w:val="18"/>
        </w:rPr>
        <w:t>kolóni</w:t>
      </w:r>
      <w:r w:rsidR="002552CF">
        <w:rPr>
          <w:rFonts w:ascii="Times New Roman" w:hAnsi="Times New Roman" w:cs="Times New Roman"/>
          <w:noProof/>
          <w:sz w:val="18"/>
          <w:szCs w:val="18"/>
        </w:rPr>
        <w:t>i</w:t>
      </w:r>
      <w:r w:rsidR="008716E4">
        <w:rPr>
          <w:rFonts w:ascii="Times New Roman" w:hAnsi="Times New Roman" w:cs="Times New Roman"/>
          <w:noProof/>
          <w:sz w:val="18"/>
          <w:szCs w:val="18"/>
        </w:rPr>
        <w:t xml:space="preserve"> </w:t>
      </w:r>
      <w:r w:rsidRPr="007245F2">
        <w:rPr>
          <w:rFonts w:ascii="Times New Roman" w:hAnsi="Times New Roman" w:cs="Times New Roman"/>
          <w:noProof/>
          <w:sz w:val="18"/>
          <w:szCs w:val="18"/>
        </w:rPr>
        <w:t>(foto: A. Chudý)</w:t>
      </w:r>
    </w:p>
    <w:p w14:paraId="604DFDD5" w14:textId="77777777" w:rsidR="009B3E08" w:rsidRDefault="009B3E08" w:rsidP="00E21E93">
      <w:pPr>
        <w:spacing w:after="0"/>
        <w:jc w:val="both"/>
        <w:rPr>
          <w:rFonts w:ascii="Times New Roman" w:hAnsi="Times New Roman" w:cs="Times New Roman"/>
          <w:sz w:val="24"/>
          <w:szCs w:val="24"/>
        </w:rPr>
      </w:pPr>
      <w:r>
        <w:rPr>
          <w:rFonts w:ascii="Times New Roman" w:hAnsi="Times New Roman" w:cs="Times New Roman"/>
          <w:sz w:val="24"/>
          <w:szCs w:val="24"/>
        </w:rPr>
        <w:t xml:space="preserve">Pri väčších zmiešaných kolóniách, kde počet hniezdiacich párov čajky </w:t>
      </w:r>
      <w:proofErr w:type="spellStart"/>
      <w:r>
        <w:rPr>
          <w:rFonts w:ascii="Times New Roman" w:hAnsi="Times New Roman" w:cs="Times New Roman"/>
          <w:sz w:val="24"/>
          <w:szCs w:val="24"/>
        </w:rPr>
        <w:t>čiernohlavej</w:t>
      </w:r>
      <w:proofErr w:type="spellEnd"/>
      <w:r>
        <w:rPr>
          <w:rFonts w:ascii="Times New Roman" w:hAnsi="Times New Roman" w:cs="Times New Roman"/>
          <w:sz w:val="24"/>
          <w:szCs w:val="24"/>
        </w:rPr>
        <w:t xml:space="preserve"> nie je vyšší ako 5</w:t>
      </w:r>
      <w:r w:rsidRPr="008B02C3">
        <w:rPr>
          <w:rFonts w:ascii="Times New Roman" w:hAnsi="Times New Roman" w:cs="Times New Roman"/>
          <w:sz w:val="24"/>
          <w:szCs w:val="24"/>
        </w:rPr>
        <w:t>0 párov</w:t>
      </w:r>
      <w:r>
        <w:rPr>
          <w:rFonts w:ascii="Times New Roman" w:hAnsi="Times New Roman" w:cs="Times New Roman"/>
          <w:sz w:val="24"/>
          <w:szCs w:val="24"/>
        </w:rPr>
        <w:t xml:space="preserve"> (v súčasnosti iba Vtáčí ostrov na Sĺňave),</w:t>
      </w:r>
      <w:r w:rsidRPr="008B02C3">
        <w:rPr>
          <w:rFonts w:ascii="Times New Roman" w:hAnsi="Times New Roman" w:cs="Times New Roman"/>
          <w:sz w:val="24"/>
          <w:szCs w:val="24"/>
        </w:rPr>
        <w:t xml:space="preserve"> nie je nutné vkladať doň granule, ale počet nájdených hniezd si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zapamätá. Aby nedošlo k opätovnému sčítaniu</w:t>
      </w:r>
      <w:r>
        <w:rPr>
          <w:rFonts w:ascii="Times New Roman" w:hAnsi="Times New Roman" w:cs="Times New Roman"/>
          <w:sz w:val="24"/>
          <w:szCs w:val="24"/>
        </w:rPr>
        <w:t xml:space="preserve"> toho istého hniezda iným </w:t>
      </w:r>
      <w:proofErr w:type="spellStart"/>
      <w:r>
        <w:rPr>
          <w:rFonts w:ascii="Times New Roman" w:hAnsi="Times New Roman" w:cs="Times New Roman"/>
          <w:sz w:val="24"/>
          <w:szCs w:val="24"/>
        </w:rPr>
        <w:t>sčítavateľom</w:t>
      </w:r>
      <w:proofErr w:type="spellEnd"/>
      <w:r w:rsidRPr="008B02C3">
        <w:rPr>
          <w:rFonts w:ascii="Times New Roman" w:hAnsi="Times New Roman" w:cs="Times New Roman"/>
          <w:sz w:val="24"/>
          <w:szCs w:val="24"/>
        </w:rPr>
        <w:t xml:space="preserve">, je možné do hniezda položiť malý kúsok odtrhnutej vegetácie, aby bolo jasné, že hniezdo </w:t>
      </w:r>
      <w:r>
        <w:rPr>
          <w:rFonts w:ascii="Times New Roman" w:hAnsi="Times New Roman" w:cs="Times New Roman"/>
          <w:sz w:val="24"/>
          <w:szCs w:val="24"/>
        </w:rPr>
        <w:t>bolo</w:t>
      </w:r>
      <w:r w:rsidR="008716E4">
        <w:rPr>
          <w:rFonts w:ascii="Times New Roman" w:hAnsi="Times New Roman" w:cs="Times New Roman"/>
          <w:sz w:val="24"/>
          <w:szCs w:val="24"/>
        </w:rPr>
        <w:t xml:space="preserve">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w:t>
      </w:r>
    </w:p>
    <w:p w14:paraId="2B0FCF56" w14:textId="77777777" w:rsidR="00EE29A9" w:rsidRDefault="009B3E08" w:rsidP="00E21E93">
      <w:pPr>
        <w:spacing w:after="0"/>
        <w:jc w:val="both"/>
        <w:rPr>
          <w:rFonts w:ascii="Times New Roman" w:hAnsi="Times New Roman" w:cs="Times New Roman"/>
          <w:sz w:val="24"/>
          <w:szCs w:val="24"/>
        </w:rPr>
      </w:pPr>
      <w:r w:rsidRPr="009B3E08">
        <w:rPr>
          <w:rFonts w:ascii="Times New Roman" w:hAnsi="Times New Roman" w:cs="Times New Roman"/>
          <w:b/>
          <w:bCs/>
          <w:sz w:val="24"/>
          <w:szCs w:val="24"/>
        </w:rPr>
        <w:t>Menšie kolónie</w:t>
      </w:r>
      <w:r w:rsidRPr="00C67C01">
        <w:rPr>
          <w:rFonts w:ascii="Times New Roman" w:hAnsi="Times New Roman" w:cs="Times New Roman"/>
          <w:sz w:val="24"/>
          <w:szCs w:val="24"/>
        </w:rPr>
        <w:t xml:space="preserve"> alebo kolónie, </w:t>
      </w:r>
      <w:r>
        <w:rPr>
          <w:rFonts w:ascii="Times New Roman" w:hAnsi="Times New Roman" w:cs="Times New Roman"/>
          <w:sz w:val="24"/>
          <w:szCs w:val="24"/>
        </w:rPr>
        <w:t xml:space="preserve">kde hniezdi </w:t>
      </w:r>
      <w:r w:rsidRPr="009B3E08">
        <w:rPr>
          <w:rFonts w:ascii="Times New Roman" w:hAnsi="Times New Roman" w:cs="Times New Roman"/>
          <w:b/>
          <w:bCs/>
          <w:sz w:val="24"/>
          <w:szCs w:val="24"/>
        </w:rPr>
        <w:t>len niekoľko párov</w:t>
      </w:r>
      <w:r>
        <w:rPr>
          <w:rFonts w:ascii="Times New Roman" w:hAnsi="Times New Roman" w:cs="Times New Roman"/>
          <w:sz w:val="24"/>
          <w:szCs w:val="24"/>
        </w:rPr>
        <w:t xml:space="preserve"> (napr. Adamovské štrkovisko, Dubnické štrkovisko, Boheľovské rybníky)</w:t>
      </w:r>
      <w:r w:rsidR="00EE29A9">
        <w:rPr>
          <w:rFonts w:ascii="Times New Roman" w:hAnsi="Times New Roman" w:cs="Times New Roman"/>
          <w:sz w:val="24"/>
          <w:szCs w:val="24"/>
        </w:rPr>
        <w:t xml:space="preserve">, </w:t>
      </w:r>
      <w:r w:rsidR="00E21E93" w:rsidRPr="00C67C01">
        <w:rPr>
          <w:rFonts w:ascii="Times New Roman" w:hAnsi="Times New Roman" w:cs="Times New Roman"/>
          <w:sz w:val="24"/>
          <w:szCs w:val="24"/>
        </w:rPr>
        <w:t xml:space="preserve">je možné spočítať priamym pozorovaním </w:t>
      </w:r>
      <w:proofErr w:type="spellStart"/>
      <w:r w:rsidR="00E21E93" w:rsidRPr="00C67C01">
        <w:rPr>
          <w:rFonts w:ascii="Times New Roman" w:hAnsi="Times New Roman" w:cs="Times New Roman"/>
          <w:sz w:val="24"/>
          <w:szCs w:val="24"/>
        </w:rPr>
        <w:t>inkubujúcich</w:t>
      </w:r>
      <w:proofErr w:type="spellEnd"/>
      <w:r w:rsidR="00E21E93" w:rsidRPr="00C67C01">
        <w:rPr>
          <w:rFonts w:ascii="Times New Roman" w:hAnsi="Times New Roman" w:cs="Times New Roman"/>
          <w:sz w:val="24"/>
          <w:szCs w:val="24"/>
        </w:rPr>
        <w:t xml:space="preserve"> jedincov z miesta s dobrým výhľadom alebo pomocou </w:t>
      </w:r>
      <w:proofErr w:type="spellStart"/>
      <w:r w:rsidR="00E21E93" w:rsidRPr="00C67C01">
        <w:rPr>
          <w:rFonts w:ascii="Times New Roman" w:hAnsi="Times New Roman" w:cs="Times New Roman"/>
          <w:sz w:val="24"/>
          <w:szCs w:val="24"/>
        </w:rPr>
        <w:t>dronu</w:t>
      </w:r>
      <w:proofErr w:type="spellEnd"/>
      <w:r w:rsidR="00E21E93" w:rsidRPr="00C67C01">
        <w:rPr>
          <w:rFonts w:ascii="Times New Roman" w:hAnsi="Times New Roman" w:cs="Times New Roman"/>
          <w:sz w:val="24"/>
          <w:szCs w:val="24"/>
        </w:rPr>
        <w:t xml:space="preserve">, kedy sa spočítajú </w:t>
      </w:r>
      <w:proofErr w:type="spellStart"/>
      <w:r w:rsidR="00E21E93" w:rsidRPr="00C67C01">
        <w:rPr>
          <w:rFonts w:ascii="Times New Roman" w:hAnsi="Times New Roman" w:cs="Times New Roman"/>
          <w:sz w:val="24"/>
          <w:szCs w:val="24"/>
        </w:rPr>
        <w:t>inkubujúce</w:t>
      </w:r>
      <w:proofErr w:type="spellEnd"/>
      <w:r w:rsidR="00E21E93" w:rsidRPr="00C67C01">
        <w:rPr>
          <w:rFonts w:ascii="Times New Roman" w:hAnsi="Times New Roman" w:cs="Times New Roman"/>
          <w:sz w:val="24"/>
          <w:szCs w:val="24"/>
        </w:rPr>
        <w:t xml:space="preserve"> jedince a aktívne hniezda na zhotovených fotografiách. </w:t>
      </w:r>
      <w:r w:rsidR="00E21E93">
        <w:rPr>
          <w:rFonts w:ascii="Times New Roman" w:hAnsi="Times New Roman" w:cs="Times New Roman"/>
          <w:sz w:val="24"/>
          <w:szCs w:val="24"/>
        </w:rPr>
        <w:t xml:space="preserve">Metódou nasnímkovania kolónie </w:t>
      </w:r>
      <w:proofErr w:type="spellStart"/>
      <w:r w:rsidR="00E21E93">
        <w:rPr>
          <w:rFonts w:ascii="Times New Roman" w:hAnsi="Times New Roman" w:cs="Times New Roman"/>
          <w:sz w:val="24"/>
          <w:szCs w:val="24"/>
        </w:rPr>
        <w:t>dronom</w:t>
      </w:r>
      <w:proofErr w:type="spellEnd"/>
      <w:r w:rsidR="00E21E93">
        <w:rPr>
          <w:rFonts w:ascii="Times New Roman" w:hAnsi="Times New Roman" w:cs="Times New Roman"/>
          <w:sz w:val="24"/>
          <w:szCs w:val="24"/>
        </w:rPr>
        <w:t xml:space="preserve"> je v</w:t>
      </w:r>
      <w:r w:rsidR="00E21E93" w:rsidRPr="00C67C01">
        <w:rPr>
          <w:rFonts w:ascii="Times New Roman" w:hAnsi="Times New Roman" w:cs="Times New Roman"/>
          <w:sz w:val="24"/>
          <w:szCs w:val="24"/>
        </w:rPr>
        <w:t>o väčšine prípadov možné zistiť absolútny počet hniezdiacich párov</w:t>
      </w:r>
      <w:r w:rsidR="008716E4">
        <w:rPr>
          <w:rFonts w:ascii="Times New Roman" w:hAnsi="Times New Roman" w:cs="Times New Roman"/>
          <w:sz w:val="24"/>
          <w:szCs w:val="24"/>
        </w:rPr>
        <w:t>,</w:t>
      </w:r>
      <w:r w:rsidR="00E21E93" w:rsidRPr="00C67C01">
        <w:rPr>
          <w:rFonts w:ascii="Times New Roman" w:hAnsi="Times New Roman" w:cs="Times New Roman"/>
          <w:sz w:val="24"/>
          <w:szCs w:val="24"/>
        </w:rPr>
        <w:t xml:space="preserve"> a to pri minimálnom vyrušovaní kolónie. </w:t>
      </w:r>
      <w:r w:rsidR="00E21E93">
        <w:rPr>
          <w:rFonts w:ascii="Times New Roman" w:hAnsi="Times New Roman" w:cs="Times New Roman"/>
          <w:sz w:val="24"/>
          <w:szCs w:val="24"/>
        </w:rPr>
        <w:t>Počas snímkovania sledujeme, ako reagujú vtáky v kolóni</w:t>
      </w:r>
      <w:r w:rsidR="00856D2F">
        <w:rPr>
          <w:rFonts w:ascii="Times New Roman" w:hAnsi="Times New Roman" w:cs="Times New Roman"/>
          <w:sz w:val="24"/>
          <w:szCs w:val="24"/>
        </w:rPr>
        <w:t>i</w:t>
      </w:r>
      <w:r w:rsidR="00E21E93">
        <w:rPr>
          <w:rFonts w:ascii="Times New Roman" w:hAnsi="Times New Roman" w:cs="Times New Roman"/>
          <w:sz w:val="24"/>
          <w:szCs w:val="24"/>
        </w:rPr>
        <w:t xml:space="preserve"> na prítomnosť </w:t>
      </w:r>
      <w:proofErr w:type="spellStart"/>
      <w:r w:rsidR="00E21E93">
        <w:rPr>
          <w:rFonts w:ascii="Times New Roman" w:hAnsi="Times New Roman" w:cs="Times New Roman"/>
          <w:sz w:val="24"/>
          <w:szCs w:val="24"/>
        </w:rPr>
        <w:t>drona</w:t>
      </w:r>
      <w:proofErr w:type="spellEnd"/>
      <w:r w:rsidR="00E21E93">
        <w:rPr>
          <w:rFonts w:ascii="Times New Roman" w:hAnsi="Times New Roman" w:cs="Times New Roman"/>
          <w:sz w:val="24"/>
          <w:szCs w:val="24"/>
        </w:rPr>
        <w:t xml:space="preserve">. Pokiaľ si </w:t>
      </w:r>
      <w:proofErr w:type="spellStart"/>
      <w:r w:rsidR="00E21E93">
        <w:rPr>
          <w:rFonts w:ascii="Times New Roman" w:hAnsi="Times New Roman" w:cs="Times New Roman"/>
          <w:sz w:val="24"/>
          <w:szCs w:val="24"/>
        </w:rPr>
        <w:t>dron</w:t>
      </w:r>
      <w:proofErr w:type="spellEnd"/>
      <w:r w:rsidR="00E21E93">
        <w:rPr>
          <w:rFonts w:ascii="Times New Roman" w:hAnsi="Times New Roman" w:cs="Times New Roman"/>
          <w:sz w:val="24"/>
          <w:szCs w:val="24"/>
        </w:rPr>
        <w:t xml:space="preserve"> nevšímajú, je možné snímkovať kolóniu, najlepšie z viacerých uhlov, aby bolo možné zachytiť aj hniezda u</w:t>
      </w:r>
      <w:r w:rsidR="008716E4">
        <w:rPr>
          <w:rFonts w:ascii="Times New Roman" w:hAnsi="Times New Roman" w:cs="Times New Roman"/>
          <w:sz w:val="24"/>
          <w:szCs w:val="24"/>
        </w:rPr>
        <w:t>kryté za vegetáciu alebo kameň</w:t>
      </w:r>
      <w:r w:rsidR="00E21E93">
        <w:rPr>
          <w:rFonts w:ascii="Times New Roman" w:hAnsi="Times New Roman" w:cs="Times New Roman"/>
          <w:sz w:val="24"/>
          <w:szCs w:val="24"/>
        </w:rPr>
        <w:t>.  Pokiaľ sa vtáky plašia a</w:t>
      </w:r>
      <w:r w:rsidR="003E10BB">
        <w:rPr>
          <w:rFonts w:ascii="Times New Roman" w:hAnsi="Times New Roman" w:cs="Times New Roman"/>
          <w:sz w:val="24"/>
          <w:szCs w:val="24"/>
        </w:rPr>
        <w:t>lebo</w:t>
      </w:r>
      <w:r w:rsidR="00E21E93">
        <w:rPr>
          <w:rFonts w:ascii="Times New Roman" w:hAnsi="Times New Roman" w:cs="Times New Roman"/>
          <w:sz w:val="24"/>
          <w:szCs w:val="24"/>
        </w:rPr>
        <w:t xml:space="preserve"> na </w:t>
      </w:r>
      <w:proofErr w:type="spellStart"/>
      <w:r w:rsidR="00E21E93">
        <w:rPr>
          <w:rFonts w:ascii="Times New Roman" w:hAnsi="Times New Roman" w:cs="Times New Roman"/>
          <w:sz w:val="24"/>
          <w:szCs w:val="24"/>
        </w:rPr>
        <w:t>dron</w:t>
      </w:r>
      <w:proofErr w:type="spellEnd"/>
      <w:r w:rsidR="00E21E93">
        <w:rPr>
          <w:rFonts w:ascii="Times New Roman" w:hAnsi="Times New Roman" w:cs="Times New Roman"/>
          <w:sz w:val="24"/>
          <w:szCs w:val="24"/>
        </w:rPr>
        <w:t xml:space="preserve"> útočia, sme moc blízko a treba sa s </w:t>
      </w:r>
      <w:proofErr w:type="spellStart"/>
      <w:r w:rsidR="00E21E93">
        <w:rPr>
          <w:rFonts w:ascii="Times New Roman" w:hAnsi="Times New Roman" w:cs="Times New Roman"/>
          <w:sz w:val="24"/>
          <w:szCs w:val="24"/>
        </w:rPr>
        <w:t>dronom</w:t>
      </w:r>
      <w:proofErr w:type="spellEnd"/>
      <w:r w:rsidR="00E21E93">
        <w:rPr>
          <w:rFonts w:ascii="Times New Roman" w:hAnsi="Times New Roman" w:cs="Times New Roman"/>
          <w:sz w:val="24"/>
          <w:szCs w:val="24"/>
        </w:rPr>
        <w:t xml:space="preserve"> vzdialiť od kolónie a pokračovať v snímkovaní z väčšej vzdialenosti, resp. väčšej výšky. </w:t>
      </w:r>
      <w:r w:rsidR="00E21E93" w:rsidRPr="007A3788">
        <w:rPr>
          <w:rFonts w:ascii="Times New Roman" w:hAnsi="Times New Roman" w:cs="Times New Roman"/>
          <w:sz w:val="24"/>
          <w:szCs w:val="24"/>
        </w:rPr>
        <w:t xml:space="preserve">Kolónie </w:t>
      </w:r>
      <w:proofErr w:type="spellStart"/>
      <w:r w:rsidR="00E21E93" w:rsidRPr="007A3788">
        <w:rPr>
          <w:rFonts w:ascii="Times New Roman" w:hAnsi="Times New Roman" w:cs="Times New Roman"/>
          <w:sz w:val="24"/>
          <w:szCs w:val="24"/>
        </w:rPr>
        <w:t>čajkovitých</w:t>
      </w:r>
      <w:proofErr w:type="spellEnd"/>
      <w:r w:rsidR="00E21E93" w:rsidRPr="007A3788">
        <w:rPr>
          <w:rFonts w:ascii="Times New Roman" w:hAnsi="Times New Roman" w:cs="Times New Roman"/>
          <w:sz w:val="24"/>
          <w:szCs w:val="24"/>
        </w:rPr>
        <w:t xml:space="preserve"> vtákov sú extrémne zraniteľné a náchylné na vyrušovanie</w:t>
      </w:r>
      <w:r w:rsidR="00E21E93">
        <w:rPr>
          <w:rFonts w:ascii="Times New Roman" w:hAnsi="Times New Roman" w:cs="Times New Roman"/>
          <w:sz w:val="24"/>
          <w:szCs w:val="24"/>
        </w:rPr>
        <w:t xml:space="preserve">, preto je nutné dôsledné zváženie výberu a použitia konkrétnej metodiky tak, aby nedochádzalo </w:t>
      </w:r>
      <w:r w:rsidR="008716E4">
        <w:rPr>
          <w:rFonts w:ascii="Times New Roman" w:hAnsi="Times New Roman" w:cs="Times New Roman"/>
          <w:sz w:val="24"/>
          <w:szCs w:val="24"/>
        </w:rPr>
        <w:t>k ničeniu znášok, stratám</w:t>
      </w:r>
      <w:r w:rsidR="00E21E93">
        <w:rPr>
          <w:rFonts w:ascii="Times New Roman" w:hAnsi="Times New Roman" w:cs="Times New Roman"/>
          <w:sz w:val="24"/>
          <w:szCs w:val="24"/>
        </w:rPr>
        <w:t xml:space="preserve"> na mláďatách a celkovému znižovaniu hniezdnej úspešnosti. Z toh</w:t>
      </w:r>
      <w:r w:rsidR="008716E4">
        <w:rPr>
          <w:rFonts w:ascii="Times New Roman" w:hAnsi="Times New Roman" w:cs="Times New Roman"/>
          <w:sz w:val="24"/>
          <w:szCs w:val="24"/>
        </w:rPr>
        <w:t>t</w:t>
      </w:r>
      <w:r w:rsidR="00E21E93">
        <w:rPr>
          <w:rFonts w:ascii="Times New Roman" w:hAnsi="Times New Roman" w:cs="Times New Roman"/>
          <w:sz w:val="24"/>
          <w:szCs w:val="24"/>
        </w:rPr>
        <w:t xml:space="preserve">o dôvodu odporúčame v maximálnej možnej miere použiť metódu sčítania </w:t>
      </w:r>
      <w:proofErr w:type="spellStart"/>
      <w:r w:rsidR="00E21E93">
        <w:rPr>
          <w:rFonts w:ascii="Times New Roman" w:hAnsi="Times New Roman" w:cs="Times New Roman"/>
          <w:sz w:val="24"/>
          <w:szCs w:val="24"/>
        </w:rPr>
        <w:t>dronom</w:t>
      </w:r>
      <w:proofErr w:type="spellEnd"/>
      <w:r w:rsidR="00E21E93" w:rsidRPr="00E21E93">
        <w:rPr>
          <w:rFonts w:ascii="Times New Roman" w:hAnsi="Times New Roman" w:cs="Times New Roman"/>
          <w:sz w:val="24"/>
          <w:szCs w:val="24"/>
        </w:rPr>
        <w:t xml:space="preserve">. Zisťovanie hniezdnej početnosti použitím </w:t>
      </w:r>
      <w:proofErr w:type="spellStart"/>
      <w:r w:rsidR="00E21E93" w:rsidRPr="00E21E93">
        <w:rPr>
          <w:rFonts w:ascii="Times New Roman" w:hAnsi="Times New Roman" w:cs="Times New Roman"/>
          <w:sz w:val="24"/>
          <w:szCs w:val="24"/>
        </w:rPr>
        <w:t>drona</w:t>
      </w:r>
      <w:proofErr w:type="spellEnd"/>
      <w:r w:rsidR="00E21E93" w:rsidRPr="00E21E93">
        <w:rPr>
          <w:rFonts w:ascii="Times New Roman" w:hAnsi="Times New Roman" w:cs="Times New Roman"/>
          <w:sz w:val="24"/>
          <w:szCs w:val="24"/>
        </w:rPr>
        <w:t xml:space="preserve"> môže realizovať len odborník s praxou a pri rešpektovaní všetkých právnych predpisov súvisiacich s lietaním </w:t>
      </w:r>
      <w:proofErr w:type="spellStart"/>
      <w:r w:rsidR="00E21E93" w:rsidRPr="00E21E93">
        <w:rPr>
          <w:rFonts w:ascii="Times New Roman" w:hAnsi="Times New Roman" w:cs="Times New Roman"/>
          <w:sz w:val="24"/>
          <w:szCs w:val="24"/>
        </w:rPr>
        <w:t>dronom</w:t>
      </w:r>
      <w:proofErr w:type="spellEnd"/>
      <w:r w:rsidR="00E21E93" w:rsidRPr="00E21E93">
        <w:rPr>
          <w:rFonts w:ascii="Times New Roman" w:hAnsi="Times New Roman" w:cs="Times New Roman"/>
          <w:sz w:val="24"/>
          <w:szCs w:val="24"/>
        </w:rPr>
        <w:t xml:space="preserve">. </w:t>
      </w:r>
    </w:p>
    <w:p w14:paraId="1891F2DB" w14:textId="77777777" w:rsidR="00E21E93" w:rsidRDefault="00E21E93" w:rsidP="0055342C">
      <w:pPr>
        <w:spacing w:after="0"/>
        <w:jc w:val="center"/>
        <w:rPr>
          <w:rFonts w:ascii="Times New Roman" w:hAnsi="Times New Roman" w:cs="Times New Roman"/>
          <w:sz w:val="24"/>
          <w:szCs w:val="24"/>
        </w:rPr>
      </w:pPr>
      <w:r>
        <w:rPr>
          <w:noProof/>
          <w:lang w:eastAsia="sk-SK"/>
        </w:rPr>
        <w:lastRenderedPageBreak/>
        <w:drawing>
          <wp:inline distT="0" distB="0" distL="0" distR="0" wp14:anchorId="1810A237" wp14:editId="512BE515">
            <wp:extent cx="5925840" cy="3945988"/>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6444" cy="3979685"/>
                    </a:xfrm>
                    <a:prstGeom prst="rect">
                      <a:avLst/>
                    </a:prstGeom>
                    <a:noFill/>
                    <a:ln>
                      <a:noFill/>
                    </a:ln>
                  </pic:spPr>
                </pic:pic>
              </a:graphicData>
            </a:graphic>
          </wp:inline>
        </w:drawing>
      </w:r>
    </w:p>
    <w:p w14:paraId="321E8284" w14:textId="77777777" w:rsidR="00D82C73" w:rsidRPr="007245F2" w:rsidRDefault="00E21E93" w:rsidP="003E6F26">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7245F2" w:rsidRPr="007245F2">
        <w:rPr>
          <w:rFonts w:ascii="Times New Roman" w:hAnsi="Times New Roman" w:cs="Times New Roman"/>
          <w:noProof/>
          <w:sz w:val="18"/>
          <w:szCs w:val="18"/>
        </w:rPr>
        <w:t>3</w:t>
      </w:r>
      <w:r w:rsidRPr="007245F2">
        <w:rPr>
          <w:rFonts w:ascii="Times New Roman" w:hAnsi="Times New Roman" w:cs="Times New Roman"/>
          <w:noProof/>
          <w:sz w:val="18"/>
          <w:szCs w:val="18"/>
        </w:rPr>
        <w:t xml:space="preserve"> Príklad označovania obsadených hniezd na plavebnom ostrove </w:t>
      </w:r>
      <w:r w:rsidR="0055342C" w:rsidRPr="007245F2">
        <w:rPr>
          <w:rFonts w:ascii="Times New Roman" w:hAnsi="Times New Roman" w:cs="Times New Roman"/>
          <w:noProof/>
          <w:sz w:val="18"/>
          <w:szCs w:val="18"/>
        </w:rPr>
        <w:t>na Dunaji za použitia dronu</w:t>
      </w:r>
      <w:r w:rsidR="007245F2" w:rsidRPr="007245F2">
        <w:rPr>
          <w:rFonts w:ascii="Times New Roman" w:hAnsi="Times New Roman" w:cs="Times New Roman"/>
          <w:noProof/>
          <w:sz w:val="18"/>
          <w:szCs w:val="18"/>
        </w:rPr>
        <w:t xml:space="preserve">(foto: A. Chudý)  </w:t>
      </w:r>
    </w:p>
    <w:p w14:paraId="5781DC51"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2BEDEB84"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6170E37E" w14:textId="77777777"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42D44FFC" w14:textId="77777777"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660D5002"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27C35849" w14:textId="77777777" w:rsidR="000942E6"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pripravené dostatočné množstvo napočítaných granúl na počítanie hniezd</w:t>
      </w:r>
    </w:p>
    <w:p w14:paraId="0C1EB028"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10589486" w14:textId="77777777" w:rsidR="000942E6" w:rsidRDefault="000942E6"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31468FAE" w14:textId="77777777" w:rsidR="00E21E93" w:rsidRDefault="00E21E93"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7B02C61F" w14:textId="77777777" w:rsidR="0077644B" w:rsidRPr="00963070"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34779124" w14:textId="77777777" w:rsidR="003E6F26" w:rsidRDefault="003E6F26" w:rsidP="003E6F26">
      <w:pPr>
        <w:rPr>
          <w:rFonts w:ascii="Times New Roman" w:hAnsi="Times New Roman" w:cs="Times New Roman"/>
          <w:sz w:val="24"/>
          <w:szCs w:val="24"/>
        </w:rPr>
      </w:pPr>
    </w:p>
    <w:p w14:paraId="6A07F1E9" w14:textId="77777777" w:rsidR="003E6F26" w:rsidRPr="005D2FA5" w:rsidRDefault="007B42D6" w:rsidP="003E6F26">
      <w:pPr>
        <w:rPr>
          <w:rFonts w:ascii="Times New Roman" w:hAnsi="Times New Roman" w:cs="Times New Roman"/>
          <w:sz w:val="24"/>
          <w:szCs w:val="24"/>
          <w:u w:val="single"/>
        </w:rPr>
      </w:pPr>
      <w:r w:rsidRPr="005D2FA5">
        <w:rPr>
          <w:rFonts w:ascii="Times New Roman" w:hAnsi="Times New Roman" w:cs="Times New Roman"/>
          <w:sz w:val="24"/>
          <w:szCs w:val="24"/>
          <w:u w:val="single"/>
        </w:rPr>
        <w:t>5</w:t>
      </w:r>
      <w:r w:rsidR="003E6F26" w:rsidRPr="005D2FA5">
        <w:rPr>
          <w:rFonts w:ascii="Times New Roman" w:hAnsi="Times New Roman" w:cs="Times New Roman"/>
          <w:sz w:val="24"/>
          <w:szCs w:val="24"/>
          <w:u w:val="single"/>
        </w:rPr>
        <w:t>. Obdobie a čas monitorovania, počet kontrol</w:t>
      </w:r>
    </w:p>
    <w:p w14:paraId="4DD85DB2" w14:textId="77777777" w:rsidR="005D2FA5" w:rsidRDefault="009B3E08" w:rsidP="00333292">
      <w:pPr>
        <w:spacing w:after="0"/>
        <w:jc w:val="both"/>
        <w:rPr>
          <w:rFonts w:ascii="Times New Roman" w:hAnsi="Times New Roman" w:cs="Times New Roman"/>
          <w:sz w:val="24"/>
          <w:szCs w:val="24"/>
        </w:rPr>
      </w:pPr>
      <w:r w:rsidRPr="005D2FA5">
        <w:rPr>
          <w:rFonts w:ascii="Times New Roman" w:hAnsi="Times New Roman" w:cs="Times New Roman"/>
          <w:sz w:val="24"/>
          <w:szCs w:val="24"/>
        </w:rPr>
        <w:t xml:space="preserve">Nakoľko čajky </w:t>
      </w:r>
      <w:proofErr w:type="spellStart"/>
      <w:r w:rsidRPr="005D2FA5">
        <w:rPr>
          <w:rFonts w:ascii="Times New Roman" w:hAnsi="Times New Roman" w:cs="Times New Roman"/>
          <w:sz w:val="24"/>
          <w:szCs w:val="24"/>
        </w:rPr>
        <w:t>smejivé</w:t>
      </w:r>
      <w:proofErr w:type="spellEnd"/>
      <w:r w:rsidRPr="005D2FA5">
        <w:rPr>
          <w:rFonts w:ascii="Times New Roman" w:hAnsi="Times New Roman" w:cs="Times New Roman"/>
          <w:sz w:val="24"/>
          <w:szCs w:val="24"/>
        </w:rPr>
        <w:t xml:space="preserve"> hniezdia skôr ako čajky </w:t>
      </w:r>
      <w:proofErr w:type="spellStart"/>
      <w:r w:rsidRPr="005D2FA5">
        <w:rPr>
          <w:rFonts w:ascii="Times New Roman" w:hAnsi="Times New Roman" w:cs="Times New Roman"/>
          <w:sz w:val="24"/>
          <w:szCs w:val="24"/>
        </w:rPr>
        <w:t>čiernohlavé</w:t>
      </w:r>
      <w:proofErr w:type="spellEnd"/>
      <w:r w:rsidRPr="005D2FA5">
        <w:rPr>
          <w:rFonts w:ascii="Times New Roman" w:hAnsi="Times New Roman" w:cs="Times New Roman"/>
          <w:sz w:val="24"/>
          <w:szCs w:val="24"/>
        </w:rPr>
        <w:t xml:space="preserve">, je nutné prispôsobiť termín sčítania hniezdnemu cyklu čajky </w:t>
      </w:r>
      <w:proofErr w:type="spellStart"/>
      <w:r w:rsidR="005D2FA5" w:rsidRPr="005D2FA5">
        <w:rPr>
          <w:rFonts w:ascii="Times New Roman" w:hAnsi="Times New Roman" w:cs="Times New Roman"/>
          <w:sz w:val="24"/>
          <w:szCs w:val="24"/>
        </w:rPr>
        <w:t>smejivej</w:t>
      </w:r>
      <w:proofErr w:type="spellEnd"/>
      <w:r w:rsidRPr="005D2FA5">
        <w:rPr>
          <w:rFonts w:ascii="Times New Roman" w:hAnsi="Times New Roman" w:cs="Times New Roman"/>
          <w:sz w:val="24"/>
          <w:szCs w:val="24"/>
        </w:rPr>
        <w:t>,</w:t>
      </w:r>
      <w:r>
        <w:rPr>
          <w:rFonts w:ascii="Times New Roman" w:hAnsi="Times New Roman" w:cs="Times New Roman"/>
          <w:sz w:val="24"/>
          <w:szCs w:val="24"/>
        </w:rPr>
        <w:t xml:space="preserve"> aby sa predišlo vyrušovaniu, ktoré vedie k </w:t>
      </w:r>
      <w:r w:rsidR="00486067">
        <w:rPr>
          <w:rFonts w:ascii="Times New Roman" w:hAnsi="Times New Roman" w:cs="Times New Roman"/>
          <w:sz w:val="24"/>
          <w:szCs w:val="24"/>
        </w:rPr>
        <w:t>ničeniu znášok, stratám</w:t>
      </w:r>
      <w:r w:rsidRPr="00C67C01">
        <w:rPr>
          <w:rFonts w:ascii="Times New Roman" w:hAnsi="Times New Roman" w:cs="Times New Roman"/>
          <w:sz w:val="24"/>
          <w:szCs w:val="24"/>
        </w:rPr>
        <w:t xml:space="preserve"> na mláďatách a celkovému znižovaniu hniezdnej úspešnost</w:t>
      </w:r>
      <w:r w:rsidR="00486067">
        <w:rPr>
          <w:rFonts w:ascii="Times New Roman" w:hAnsi="Times New Roman" w:cs="Times New Roman"/>
          <w:sz w:val="24"/>
          <w:szCs w:val="24"/>
        </w:rPr>
        <w:t>i vyrušovaním</w:t>
      </w:r>
      <w:r>
        <w:rPr>
          <w:rFonts w:ascii="Times New Roman" w:hAnsi="Times New Roman" w:cs="Times New Roman"/>
          <w:sz w:val="24"/>
          <w:szCs w:val="24"/>
        </w:rPr>
        <w:t xml:space="preserve">. </w:t>
      </w:r>
      <w:r w:rsidR="003E10BB" w:rsidRPr="006F61E6">
        <w:rPr>
          <w:rFonts w:ascii="Times New Roman" w:hAnsi="Times New Roman" w:cs="Times New Roman"/>
          <w:sz w:val="24"/>
          <w:szCs w:val="24"/>
        </w:rPr>
        <w:t xml:space="preserve">Z vyššie uvedeného vyplýva, že lokality, kde hniezdia čajky </w:t>
      </w:r>
      <w:proofErr w:type="spellStart"/>
      <w:r w:rsidR="005D2FA5" w:rsidRPr="006F61E6">
        <w:rPr>
          <w:rFonts w:ascii="Times New Roman" w:hAnsi="Times New Roman" w:cs="Times New Roman"/>
          <w:sz w:val="24"/>
          <w:szCs w:val="24"/>
        </w:rPr>
        <w:t>smejivé</w:t>
      </w:r>
      <w:proofErr w:type="spellEnd"/>
      <w:r w:rsidR="003E10BB" w:rsidRPr="006F61E6">
        <w:rPr>
          <w:rFonts w:ascii="Times New Roman" w:hAnsi="Times New Roman" w:cs="Times New Roman"/>
          <w:sz w:val="24"/>
          <w:szCs w:val="24"/>
        </w:rPr>
        <w:t xml:space="preserve"> aj </w:t>
      </w:r>
      <w:proofErr w:type="spellStart"/>
      <w:r w:rsidR="003E10BB" w:rsidRPr="006F61E6">
        <w:rPr>
          <w:rFonts w:ascii="Times New Roman" w:hAnsi="Times New Roman" w:cs="Times New Roman"/>
          <w:sz w:val="24"/>
          <w:szCs w:val="24"/>
        </w:rPr>
        <w:t>č</w:t>
      </w:r>
      <w:r w:rsidR="005D2FA5" w:rsidRPr="006F61E6">
        <w:rPr>
          <w:rFonts w:ascii="Times New Roman" w:hAnsi="Times New Roman" w:cs="Times New Roman"/>
          <w:sz w:val="24"/>
          <w:szCs w:val="24"/>
        </w:rPr>
        <w:t>i</w:t>
      </w:r>
      <w:r w:rsidR="003E10BB" w:rsidRPr="006F61E6">
        <w:rPr>
          <w:rFonts w:ascii="Times New Roman" w:hAnsi="Times New Roman" w:cs="Times New Roman"/>
          <w:sz w:val="24"/>
          <w:szCs w:val="24"/>
        </w:rPr>
        <w:t>ernohlavé</w:t>
      </w:r>
      <w:proofErr w:type="spellEnd"/>
      <w:r w:rsidR="003E10BB" w:rsidRPr="006F61E6">
        <w:rPr>
          <w:rFonts w:ascii="Times New Roman" w:hAnsi="Times New Roman" w:cs="Times New Roman"/>
          <w:sz w:val="24"/>
          <w:szCs w:val="24"/>
        </w:rPr>
        <w:t xml:space="preserve"> spolu (v súčasnosti hniezdia čajka </w:t>
      </w:r>
      <w:proofErr w:type="spellStart"/>
      <w:r w:rsidR="003E10BB" w:rsidRPr="006F61E6">
        <w:rPr>
          <w:rFonts w:ascii="Times New Roman" w:hAnsi="Times New Roman" w:cs="Times New Roman"/>
          <w:sz w:val="24"/>
          <w:szCs w:val="24"/>
        </w:rPr>
        <w:t>čiernohlavá</w:t>
      </w:r>
      <w:proofErr w:type="spellEnd"/>
      <w:r w:rsidR="003E10BB" w:rsidRPr="006F61E6">
        <w:rPr>
          <w:rFonts w:ascii="Times New Roman" w:hAnsi="Times New Roman" w:cs="Times New Roman"/>
          <w:sz w:val="24"/>
          <w:szCs w:val="24"/>
        </w:rPr>
        <w:t xml:space="preserve"> </w:t>
      </w:r>
      <w:r w:rsidR="005D2FA5" w:rsidRPr="006F61E6">
        <w:rPr>
          <w:rFonts w:ascii="Times New Roman" w:hAnsi="Times New Roman" w:cs="Times New Roman"/>
          <w:sz w:val="24"/>
          <w:szCs w:val="24"/>
        </w:rPr>
        <w:t>výlučne</w:t>
      </w:r>
      <w:r w:rsidR="003E10BB" w:rsidRPr="006F61E6">
        <w:rPr>
          <w:rFonts w:ascii="Times New Roman" w:hAnsi="Times New Roman" w:cs="Times New Roman"/>
          <w:sz w:val="24"/>
          <w:szCs w:val="24"/>
        </w:rPr>
        <w:t xml:space="preserve"> v zmiešaných kolóniách), </w:t>
      </w:r>
      <w:r w:rsidR="00486067" w:rsidRPr="006F61E6">
        <w:rPr>
          <w:rFonts w:ascii="Times New Roman" w:hAnsi="Times New Roman" w:cs="Times New Roman"/>
          <w:sz w:val="24"/>
          <w:szCs w:val="24"/>
        </w:rPr>
        <w:t>sa sčítanie uskutoční len jeden</w:t>
      </w:r>
      <w:r w:rsidR="003E10BB" w:rsidRPr="006F61E6">
        <w:rPr>
          <w:rFonts w:ascii="Times New Roman" w:hAnsi="Times New Roman" w:cs="Times New Roman"/>
          <w:sz w:val="24"/>
          <w:szCs w:val="24"/>
        </w:rPr>
        <w:t xml:space="preserve">krát a to tak, že pri  sčítaní populácie čajky </w:t>
      </w:r>
      <w:proofErr w:type="spellStart"/>
      <w:r w:rsidR="003E10BB" w:rsidRPr="006F61E6">
        <w:rPr>
          <w:rFonts w:ascii="Times New Roman" w:hAnsi="Times New Roman" w:cs="Times New Roman"/>
          <w:sz w:val="24"/>
          <w:szCs w:val="24"/>
        </w:rPr>
        <w:t>smej</w:t>
      </w:r>
      <w:r w:rsidR="005D2FA5" w:rsidRPr="006F61E6">
        <w:rPr>
          <w:rFonts w:ascii="Times New Roman" w:hAnsi="Times New Roman" w:cs="Times New Roman"/>
          <w:sz w:val="24"/>
          <w:szCs w:val="24"/>
        </w:rPr>
        <w:t>i</w:t>
      </w:r>
      <w:r w:rsidR="003E10BB" w:rsidRPr="006F61E6">
        <w:rPr>
          <w:rFonts w:ascii="Times New Roman" w:hAnsi="Times New Roman" w:cs="Times New Roman"/>
          <w:sz w:val="24"/>
          <w:szCs w:val="24"/>
        </w:rPr>
        <w:t>vej</w:t>
      </w:r>
      <w:proofErr w:type="spellEnd"/>
      <w:r w:rsidR="003E10BB" w:rsidRPr="006F61E6">
        <w:rPr>
          <w:rFonts w:ascii="Times New Roman" w:hAnsi="Times New Roman" w:cs="Times New Roman"/>
          <w:sz w:val="24"/>
          <w:szCs w:val="24"/>
        </w:rPr>
        <w:t xml:space="preserve"> sa zároveň spočíta aj populácia čajky </w:t>
      </w:r>
      <w:proofErr w:type="spellStart"/>
      <w:r w:rsidR="005D2FA5" w:rsidRPr="006F61E6">
        <w:rPr>
          <w:rFonts w:ascii="Times New Roman" w:hAnsi="Times New Roman" w:cs="Times New Roman"/>
          <w:sz w:val="24"/>
          <w:szCs w:val="24"/>
        </w:rPr>
        <w:t>čiernohlavej</w:t>
      </w:r>
      <w:proofErr w:type="spellEnd"/>
      <w:r w:rsidR="003E10BB" w:rsidRPr="006F61E6">
        <w:rPr>
          <w:rFonts w:ascii="Times New Roman" w:hAnsi="Times New Roman" w:cs="Times New Roman"/>
          <w:sz w:val="24"/>
          <w:szCs w:val="24"/>
        </w:rPr>
        <w:t>.</w:t>
      </w:r>
      <w:r w:rsidR="003E10BB">
        <w:rPr>
          <w:rFonts w:ascii="Times New Roman" w:hAnsi="Times New Roman" w:cs="Times New Roman"/>
          <w:sz w:val="24"/>
          <w:szCs w:val="24"/>
        </w:rPr>
        <w:t xml:space="preserve"> </w:t>
      </w:r>
    </w:p>
    <w:p w14:paraId="008F5EA5" w14:textId="77777777" w:rsidR="005D2FA5" w:rsidRDefault="00333292" w:rsidP="005D2FA5">
      <w:pPr>
        <w:spacing w:after="0"/>
        <w:jc w:val="both"/>
        <w:rPr>
          <w:rFonts w:ascii="Times New Roman" w:hAnsi="Times New Roman" w:cs="Times New Roman"/>
          <w:sz w:val="24"/>
          <w:szCs w:val="24"/>
        </w:rPr>
      </w:pPr>
      <w:r>
        <w:rPr>
          <w:rFonts w:ascii="Times New Roman" w:hAnsi="Times New Roman" w:cs="Times New Roman"/>
          <w:sz w:val="24"/>
          <w:szCs w:val="24"/>
        </w:rPr>
        <w:t>S</w:t>
      </w:r>
      <w:r w:rsidRPr="00C67C01">
        <w:rPr>
          <w:rFonts w:ascii="Times New Roman" w:hAnsi="Times New Roman" w:cs="Times New Roman"/>
          <w:sz w:val="24"/>
          <w:szCs w:val="24"/>
        </w:rPr>
        <w:t>čítava</w:t>
      </w:r>
      <w:r>
        <w:rPr>
          <w:rFonts w:ascii="Times New Roman" w:hAnsi="Times New Roman" w:cs="Times New Roman"/>
          <w:sz w:val="24"/>
          <w:szCs w:val="24"/>
        </w:rPr>
        <w:t>nie</w:t>
      </w:r>
      <w:r w:rsidRPr="00C67C01">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je nutné realizovať len za priaznivého počasi</w:t>
      </w:r>
      <w:r w:rsidR="00856D2F">
        <w:rPr>
          <w:rFonts w:ascii="Times New Roman" w:hAnsi="Times New Roman" w:cs="Times New Roman"/>
          <w:sz w:val="24"/>
          <w:szCs w:val="24"/>
        </w:rPr>
        <w:t>a</w:t>
      </w:r>
      <w:r>
        <w:rPr>
          <w:rFonts w:ascii="Times New Roman" w:hAnsi="Times New Roman" w:cs="Times New Roman"/>
          <w:sz w:val="24"/>
          <w:szCs w:val="24"/>
        </w:rPr>
        <w:t xml:space="preserve"> bez zrážok. Teplota musí byť od 15 </w:t>
      </w:r>
      <w:r w:rsidR="00EE29A9">
        <w:rPr>
          <w:rFonts w:ascii="Times New Roman" w:hAnsi="Times New Roman" w:cs="Times New Roman"/>
          <w:sz w:val="24"/>
          <w:szCs w:val="24"/>
        </w:rPr>
        <w:t>do</w:t>
      </w:r>
      <w:r>
        <w:rPr>
          <w:rFonts w:ascii="Times New Roman" w:hAnsi="Times New Roman" w:cs="Times New Roman"/>
          <w:sz w:val="24"/>
          <w:szCs w:val="24"/>
        </w:rPr>
        <w:t xml:space="preserve"> 25 stupňov. </w:t>
      </w:r>
      <w:r w:rsidR="005D2FA5">
        <w:rPr>
          <w:rFonts w:ascii="Times New Roman" w:hAnsi="Times New Roman" w:cs="Times New Roman"/>
          <w:sz w:val="24"/>
          <w:szCs w:val="24"/>
        </w:rPr>
        <w:t xml:space="preserve">Dátumovo je nutné sčítanie prispôsobiť </w:t>
      </w:r>
      <w:r w:rsidR="005D2FA5">
        <w:rPr>
          <w:rFonts w:ascii="Times New Roman" w:hAnsi="Times New Roman" w:cs="Times New Roman"/>
          <w:sz w:val="24"/>
          <w:szCs w:val="24"/>
        </w:rPr>
        <w:lastRenderedPageBreak/>
        <w:t xml:space="preserve">obdobiu, kedy </w:t>
      </w:r>
      <w:r w:rsidR="005D2FA5" w:rsidRPr="00C67C01">
        <w:rPr>
          <w:rFonts w:ascii="Times New Roman" w:hAnsi="Times New Roman" w:cs="Times New Roman"/>
          <w:sz w:val="24"/>
          <w:szCs w:val="24"/>
        </w:rPr>
        <w:t xml:space="preserve">kulminuje počet </w:t>
      </w:r>
      <w:proofErr w:type="spellStart"/>
      <w:r w:rsidR="005D2FA5" w:rsidRPr="00C67C01">
        <w:rPr>
          <w:rFonts w:ascii="Times New Roman" w:hAnsi="Times New Roman" w:cs="Times New Roman"/>
          <w:sz w:val="24"/>
          <w:szCs w:val="24"/>
        </w:rPr>
        <w:t>inkubujúcich</w:t>
      </w:r>
      <w:proofErr w:type="spellEnd"/>
      <w:r w:rsidR="005D2FA5" w:rsidRPr="00C67C01">
        <w:rPr>
          <w:rFonts w:ascii="Times New Roman" w:hAnsi="Times New Roman" w:cs="Times New Roman"/>
          <w:sz w:val="24"/>
          <w:szCs w:val="24"/>
        </w:rPr>
        <w:t xml:space="preserve"> vtákov a zároveň počet vyliahnutých mláďat vo veku, kedy ešte neopúšťajú hniezdo.</w:t>
      </w:r>
      <w:r w:rsidR="005D2FA5">
        <w:rPr>
          <w:rFonts w:ascii="Times New Roman" w:hAnsi="Times New Roman" w:cs="Times New Roman"/>
          <w:sz w:val="24"/>
          <w:szCs w:val="24"/>
        </w:rPr>
        <w:t xml:space="preserve"> Toto obdobie nastáva od konca apríla do začiatku mája. V severnejších častiach Slovenska (Oravská priehrada, Liptovská Mara) je možné sčítanie realizovať aj v neskoršom termíne, musí však byť dopredu overený stav vyliahnutia mláďat z bezpečnej vzdialenosti od kolónie alebo za použitia </w:t>
      </w:r>
      <w:proofErr w:type="spellStart"/>
      <w:r w:rsidR="005D2FA5">
        <w:rPr>
          <w:rFonts w:ascii="Times New Roman" w:hAnsi="Times New Roman" w:cs="Times New Roman"/>
          <w:sz w:val="24"/>
          <w:szCs w:val="24"/>
        </w:rPr>
        <w:t>drona</w:t>
      </w:r>
      <w:proofErr w:type="spellEnd"/>
      <w:r w:rsidR="005D2FA5">
        <w:rPr>
          <w:rFonts w:ascii="Times New Roman" w:hAnsi="Times New Roman" w:cs="Times New Roman"/>
          <w:sz w:val="24"/>
          <w:szCs w:val="24"/>
        </w:rPr>
        <w:t xml:space="preserve">. </w:t>
      </w:r>
      <w:r w:rsidR="005D2FA5" w:rsidRPr="005D638E">
        <w:rPr>
          <w:rFonts w:ascii="Times New Roman" w:hAnsi="Times New Roman" w:cs="Times New Roman"/>
          <w:sz w:val="24"/>
          <w:szCs w:val="24"/>
        </w:rPr>
        <w:t xml:space="preserve">Samotné sčítanie by nemalo trvať dlhšie ako 1 hodinu na 1 hektár kolónie. </w:t>
      </w:r>
      <w:r w:rsidR="005D2FA5">
        <w:rPr>
          <w:rFonts w:ascii="Times New Roman" w:hAnsi="Times New Roman" w:cs="Times New Roman"/>
          <w:sz w:val="24"/>
          <w:szCs w:val="24"/>
        </w:rPr>
        <w:t>Je preto</w:t>
      </w:r>
      <w:r w:rsidR="005D2FA5" w:rsidRPr="005D638E">
        <w:rPr>
          <w:rFonts w:ascii="Times New Roman" w:hAnsi="Times New Roman" w:cs="Times New Roman"/>
          <w:sz w:val="24"/>
          <w:szCs w:val="24"/>
        </w:rPr>
        <w:t xml:space="preserve"> nutné prispôsobiť </w:t>
      </w:r>
      <w:r w:rsidR="005D2FA5">
        <w:rPr>
          <w:rFonts w:ascii="Times New Roman" w:hAnsi="Times New Roman" w:cs="Times New Roman"/>
          <w:sz w:val="24"/>
          <w:szCs w:val="24"/>
        </w:rPr>
        <w:t xml:space="preserve">minimálny </w:t>
      </w:r>
      <w:r w:rsidR="005D2FA5" w:rsidRPr="005D638E">
        <w:rPr>
          <w:rFonts w:ascii="Times New Roman" w:hAnsi="Times New Roman" w:cs="Times New Roman"/>
          <w:sz w:val="24"/>
          <w:szCs w:val="24"/>
        </w:rPr>
        <w:t xml:space="preserve">počet </w:t>
      </w:r>
      <w:proofErr w:type="spellStart"/>
      <w:r w:rsidR="005D2FA5" w:rsidRPr="005D638E">
        <w:rPr>
          <w:rFonts w:ascii="Times New Roman" w:hAnsi="Times New Roman" w:cs="Times New Roman"/>
          <w:sz w:val="24"/>
          <w:szCs w:val="24"/>
        </w:rPr>
        <w:t>sčítavateľov</w:t>
      </w:r>
      <w:proofErr w:type="spellEnd"/>
      <w:r w:rsidR="005D2FA5">
        <w:rPr>
          <w:rFonts w:ascii="Times New Roman" w:hAnsi="Times New Roman" w:cs="Times New Roman"/>
          <w:sz w:val="24"/>
          <w:szCs w:val="24"/>
        </w:rPr>
        <w:t>, aby bolo možné dodržať stanovený čas pobytu v kolónií na základe jej rozlohy</w:t>
      </w:r>
      <w:r w:rsidR="005D2FA5" w:rsidRPr="005D638E">
        <w:rPr>
          <w:rFonts w:ascii="Times New Roman" w:hAnsi="Times New Roman" w:cs="Times New Roman"/>
          <w:sz w:val="24"/>
          <w:szCs w:val="24"/>
        </w:rPr>
        <w:t>.</w:t>
      </w:r>
    </w:p>
    <w:p w14:paraId="172E7F6A" w14:textId="77777777" w:rsidR="005D2FA5" w:rsidRDefault="005D2FA5" w:rsidP="005D2FA5">
      <w:pPr>
        <w:spacing w:after="0"/>
        <w:jc w:val="both"/>
        <w:rPr>
          <w:rFonts w:ascii="Times New Roman" w:hAnsi="Times New Roman" w:cs="Times New Roman"/>
          <w:sz w:val="24"/>
          <w:szCs w:val="24"/>
        </w:rPr>
      </w:pPr>
      <w:r>
        <w:rPr>
          <w:rFonts w:ascii="Times New Roman" w:hAnsi="Times New Roman" w:cs="Times New Roman"/>
          <w:sz w:val="24"/>
          <w:szCs w:val="24"/>
        </w:rPr>
        <w:t>Na každej lokalite je nutné vykonať minimálne 3 kontroly. Prvá kontrola pred fyzickým sčítaním hniezd v kolónií, potom samotné sčítanie a minimálne jedna kontrola po sčítaní na zaznamenanie neskoršie hniezdiacich párov pomocou vhodných metód, pri ktorých sa už do kolónie fyzicky nevstupuje.</w:t>
      </w:r>
    </w:p>
    <w:p w14:paraId="6DDAC412" w14:textId="77777777" w:rsidR="00F03065" w:rsidRDefault="00687CA3" w:rsidP="00F03065">
      <w:pPr>
        <w:spacing w:after="0"/>
        <w:jc w:val="both"/>
        <w:rPr>
          <w:rFonts w:ascii="Times New Roman" w:hAnsi="Times New Roman" w:cs="Times New Roman"/>
          <w:sz w:val="24"/>
          <w:szCs w:val="24"/>
        </w:rPr>
      </w:pPr>
      <w:r>
        <w:rPr>
          <w:rFonts w:ascii="Times New Roman" w:hAnsi="Times New Roman" w:cs="Times New Roman"/>
          <w:sz w:val="24"/>
          <w:szCs w:val="24"/>
        </w:rPr>
        <w:t xml:space="preserve">Pri sčítavaní </w:t>
      </w:r>
      <w:r w:rsidRPr="00C67C01">
        <w:rPr>
          <w:rFonts w:ascii="Times New Roman" w:hAnsi="Times New Roman" w:cs="Times New Roman"/>
          <w:sz w:val="24"/>
          <w:szCs w:val="24"/>
        </w:rPr>
        <w:t xml:space="preserve">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 xml:space="preserve"> je možné sčítavať počas celého dňa, avšak ideálne je vyhnúť sa dobe 1 hodinu po východe slnka a 1 hodinu pred západom slnka</w:t>
      </w:r>
      <w:r w:rsidR="00486067">
        <w:rPr>
          <w:rFonts w:ascii="Times New Roman" w:hAnsi="Times New Roman" w:cs="Times New Roman"/>
          <w:sz w:val="24"/>
          <w:szCs w:val="24"/>
        </w:rPr>
        <w:t>,</w:t>
      </w:r>
      <w:r>
        <w:rPr>
          <w:rFonts w:ascii="Times New Roman" w:hAnsi="Times New Roman" w:cs="Times New Roman"/>
          <w:sz w:val="24"/>
          <w:szCs w:val="24"/>
        </w:rPr>
        <w:t xml:space="preserve"> a to z toho dôvodu, aby bolo možné zachytiť čo najviac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w:t>
      </w:r>
      <w:r w:rsidR="00F03065">
        <w:rPr>
          <w:rFonts w:ascii="Times New Roman" w:hAnsi="Times New Roman" w:cs="Times New Roman"/>
          <w:sz w:val="24"/>
          <w:szCs w:val="24"/>
        </w:rPr>
        <w:t xml:space="preserve">V kolónií sa totiž môžu nachádzať jedince, ktoré tu nocujú a nehniezdia. Pri kontrole pomocou </w:t>
      </w:r>
      <w:proofErr w:type="spellStart"/>
      <w:r w:rsidR="00F03065">
        <w:rPr>
          <w:rFonts w:ascii="Times New Roman" w:hAnsi="Times New Roman" w:cs="Times New Roman"/>
          <w:sz w:val="24"/>
          <w:szCs w:val="24"/>
        </w:rPr>
        <w:t>drona</w:t>
      </w:r>
      <w:proofErr w:type="spellEnd"/>
      <w:r w:rsidR="00F03065">
        <w:rPr>
          <w:rFonts w:ascii="Times New Roman" w:hAnsi="Times New Roman" w:cs="Times New Roman"/>
          <w:sz w:val="24"/>
          <w:szCs w:val="24"/>
        </w:rPr>
        <w:t xml:space="preserve"> by malo byť ustálené počasie bez vetra a dažďa. </w:t>
      </w:r>
    </w:p>
    <w:p w14:paraId="7CA0E594" w14:textId="77777777" w:rsidR="00A317E2" w:rsidRPr="002E1789" w:rsidRDefault="00A317E2" w:rsidP="00A317E2">
      <w:pPr>
        <w:spacing w:after="0"/>
        <w:jc w:val="both"/>
        <w:rPr>
          <w:rFonts w:ascii="Times New Roman" w:hAnsi="Times New Roman" w:cs="Times New Roman"/>
          <w:sz w:val="24"/>
          <w:szCs w:val="24"/>
        </w:rPr>
      </w:pPr>
      <w:bookmarkStart w:id="1" w:name="_Hlk93941290"/>
      <w:r w:rsidRPr="002E1789">
        <w:rPr>
          <w:rFonts w:ascii="Times New Roman" w:hAnsi="Times New Roman" w:cs="Times New Roman"/>
          <w:sz w:val="24"/>
          <w:szCs w:val="24"/>
        </w:rPr>
        <w:t>Počas monitoringu je vhodné zaznamenávať aj ostatné zistené druhy vtákov na lokalite. Ich výskyt sa automaticky po zadaní priradí k celej TML.</w:t>
      </w:r>
    </w:p>
    <w:p w14:paraId="43944ABD" w14:textId="77777777" w:rsidR="00A317E2" w:rsidRPr="002E1789" w:rsidRDefault="00A317E2" w:rsidP="00A317E2">
      <w:pPr>
        <w:spacing w:after="0"/>
        <w:jc w:val="both"/>
        <w:rPr>
          <w:rFonts w:ascii="Times New Roman" w:hAnsi="Times New Roman" w:cs="Times New Roman"/>
          <w:sz w:val="24"/>
          <w:szCs w:val="24"/>
        </w:rPr>
      </w:pPr>
      <w:r w:rsidRPr="002E178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2B0404C3" w14:textId="77777777" w:rsidR="00A317E2" w:rsidRDefault="00A317E2" w:rsidP="00F03065">
      <w:pPr>
        <w:spacing w:after="0"/>
        <w:jc w:val="both"/>
        <w:rPr>
          <w:rFonts w:ascii="Times New Roman" w:hAnsi="Times New Roman" w:cs="Times New Roman"/>
          <w:sz w:val="24"/>
          <w:szCs w:val="24"/>
        </w:rPr>
      </w:pPr>
    </w:p>
    <w:p w14:paraId="543766FC" w14:textId="77777777" w:rsidR="003E6F26" w:rsidRDefault="003E6F26" w:rsidP="005D2FA5">
      <w:pPr>
        <w:spacing w:after="0"/>
        <w:jc w:val="both"/>
        <w:rPr>
          <w:rFonts w:ascii="Times New Roman" w:hAnsi="Times New Roman" w:cs="Times New Roman"/>
          <w:sz w:val="24"/>
          <w:szCs w:val="24"/>
        </w:rPr>
      </w:pPr>
    </w:p>
    <w:p w14:paraId="6C76A996" w14:textId="77777777"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EE29A9">
        <w:rPr>
          <w:rFonts w:ascii="Times New Roman" w:hAnsi="Times New Roman" w:cs="Times New Roman"/>
          <w:sz w:val="24"/>
          <w:szCs w:val="24"/>
          <w:u w:val="single"/>
        </w:rPr>
        <w:t>h monitorovacích lokalít (TML)</w:t>
      </w:r>
    </w:p>
    <w:p w14:paraId="1F54C9BE" w14:textId="4915E462" w:rsidR="005F5615" w:rsidRDefault="00EE29A9" w:rsidP="00143A47">
      <w:pPr>
        <w:jc w:val="both"/>
        <w:rPr>
          <w:rFonts w:ascii="Times New Roman" w:hAnsi="Times New Roman" w:cs="Times New Roman"/>
          <w:sz w:val="24"/>
          <w:szCs w:val="24"/>
        </w:rPr>
      </w:pPr>
      <w:r>
        <w:rPr>
          <w:rFonts w:ascii="Times New Roman" w:hAnsi="Times New Roman" w:cs="Times New Roman"/>
          <w:sz w:val="24"/>
          <w:szCs w:val="24"/>
        </w:rPr>
        <w:t>Výber a zakladanie TML</w:t>
      </w:r>
      <w:r w:rsidR="00143A47">
        <w:rPr>
          <w:rFonts w:ascii="Times New Roman" w:hAnsi="Times New Roman" w:cs="Times New Roman"/>
          <w:sz w:val="24"/>
          <w:szCs w:val="24"/>
        </w:rPr>
        <w:t xml:space="preserve"> zabezpečuje koordinátor monitoringu</w:t>
      </w:r>
      <w:r w:rsidR="005F5615">
        <w:rPr>
          <w:rFonts w:ascii="Times New Roman" w:hAnsi="Times New Roman" w:cs="Times New Roman"/>
          <w:sz w:val="24"/>
          <w:szCs w:val="24"/>
        </w:rPr>
        <w:t>, pričom sa monitorujú všetky známe kolónie druhu, ale aj potenciálne hniezdiská. Z celkového počtu vybraných TML je 1</w:t>
      </w:r>
      <w:r w:rsidR="0035067C">
        <w:rPr>
          <w:rFonts w:ascii="Times New Roman" w:hAnsi="Times New Roman" w:cs="Times New Roman"/>
          <w:sz w:val="24"/>
          <w:szCs w:val="24"/>
        </w:rPr>
        <w:t>0 v CHV</w:t>
      </w:r>
      <w:r>
        <w:rPr>
          <w:rFonts w:ascii="Times New Roman" w:hAnsi="Times New Roman" w:cs="Times New Roman"/>
          <w:sz w:val="24"/>
          <w:szCs w:val="24"/>
        </w:rPr>
        <w:t>Ú</w:t>
      </w:r>
      <w:r w:rsidR="0035067C">
        <w:rPr>
          <w:rFonts w:ascii="Times New Roman" w:hAnsi="Times New Roman" w:cs="Times New Roman"/>
          <w:sz w:val="24"/>
          <w:szCs w:val="24"/>
        </w:rPr>
        <w:t xml:space="preserve"> a </w:t>
      </w:r>
      <w:r w:rsidR="005F5615">
        <w:rPr>
          <w:rFonts w:ascii="Times New Roman" w:hAnsi="Times New Roman" w:cs="Times New Roman"/>
          <w:sz w:val="24"/>
          <w:szCs w:val="24"/>
        </w:rPr>
        <w:t>1</w:t>
      </w:r>
      <w:r w:rsidR="0035067C">
        <w:rPr>
          <w:rFonts w:ascii="Times New Roman" w:hAnsi="Times New Roman" w:cs="Times New Roman"/>
          <w:sz w:val="24"/>
          <w:szCs w:val="24"/>
        </w:rPr>
        <w:t>0 mimo CHV</w:t>
      </w:r>
      <w:r>
        <w:rPr>
          <w:rFonts w:ascii="Times New Roman" w:hAnsi="Times New Roman" w:cs="Times New Roman"/>
          <w:sz w:val="24"/>
          <w:szCs w:val="24"/>
        </w:rPr>
        <w:t>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67E74F34" w14:textId="74AC21E4" w:rsidR="00AE601A" w:rsidRDefault="00AE601A"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0A9D14ED" wp14:editId="3086AE23">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6_Monitoring_kolónií_čajok_a_rybárov_úplným_sčítaním.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6F14CA77" w14:textId="77777777" w:rsidR="00AE601A" w:rsidRDefault="00AE601A" w:rsidP="00AE601A">
      <w:pPr>
        <w:jc w:val="both"/>
        <w:rPr>
          <w:rFonts w:ascii="Times New Roman" w:hAnsi="Times New Roman" w:cs="Times New Roman"/>
          <w:sz w:val="16"/>
          <w:szCs w:val="16"/>
        </w:rPr>
      </w:pPr>
      <w:r>
        <w:rPr>
          <w:rFonts w:ascii="Times New Roman" w:hAnsi="Times New Roman" w:cs="Times New Roman"/>
          <w:sz w:val="16"/>
          <w:szCs w:val="16"/>
        </w:rPr>
        <w:t>Obr. 4. Rozmiestnenie TML pre monitoring kolónií čajok a rybárov.</w:t>
      </w:r>
    </w:p>
    <w:p w14:paraId="4E85C05F" w14:textId="77777777" w:rsidR="00AE601A" w:rsidRDefault="00AE601A" w:rsidP="00143A47">
      <w:pPr>
        <w:jc w:val="both"/>
        <w:rPr>
          <w:rFonts w:ascii="Times New Roman" w:hAnsi="Times New Roman" w:cs="Times New Roman"/>
          <w:sz w:val="24"/>
          <w:szCs w:val="24"/>
        </w:rPr>
      </w:pPr>
    </w:p>
    <w:p w14:paraId="41DB2769" w14:textId="77777777" w:rsidR="00FB0BE6" w:rsidRPr="004D5BA1" w:rsidRDefault="00FB0BE6" w:rsidP="00FB0BE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0F83B273" w14:textId="77777777" w:rsidR="00FB0BE6" w:rsidRDefault="002552CF" w:rsidP="00FB0BE6">
      <w:pPr>
        <w:jc w:val="both"/>
        <w:rPr>
          <w:rFonts w:ascii="Times New Roman" w:hAnsi="Times New Roman" w:cs="Times New Roman"/>
          <w:sz w:val="24"/>
          <w:szCs w:val="24"/>
        </w:rPr>
      </w:pPr>
      <w:r>
        <w:rPr>
          <w:rFonts w:ascii="Times New Roman" w:hAnsi="Times New Roman" w:cs="Times New Roman"/>
          <w:sz w:val="24"/>
          <w:szCs w:val="24"/>
        </w:rPr>
        <w:t xml:space="preserve">Čajka </w:t>
      </w:r>
      <w:proofErr w:type="spellStart"/>
      <w:r w:rsidR="009B3E08">
        <w:rPr>
          <w:rFonts w:ascii="Times New Roman" w:hAnsi="Times New Roman" w:cs="Times New Roman"/>
          <w:sz w:val="24"/>
          <w:szCs w:val="24"/>
        </w:rPr>
        <w:t>č</w:t>
      </w:r>
      <w:r w:rsidR="00544224">
        <w:rPr>
          <w:rFonts w:ascii="Times New Roman" w:hAnsi="Times New Roman" w:cs="Times New Roman"/>
          <w:sz w:val="24"/>
          <w:szCs w:val="24"/>
        </w:rPr>
        <w:t>iernohlav</w:t>
      </w:r>
      <w:r w:rsidR="009B3E08">
        <w:rPr>
          <w:rFonts w:ascii="Times New Roman" w:hAnsi="Times New Roman" w:cs="Times New Roman"/>
          <w:sz w:val="24"/>
          <w:szCs w:val="24"/>
        </w:rPr>
        <w:t>á</w:t>
      </w:r>
      <w:proofErr w:type="spellEnd"/>
      <w:r>
        <w:rPr>
          <w:rFonts w:ascii="Times New Roman" w:hAnsi="Times New Roman" w:cs="Times New Roman"/>
          <w:sz w:val="24"/>
          <w:szCs w:val="24"/>
        </w:rPr>
        <w:t xml:space="preserve"> p</w:t>
      </w:r>
      <w:r w:rsidR="00FB0BE6">
        <w:rPr>
          <w:rFonts w:ascii="Times New Roman" w:hAnsi="Times New Roman" w:cs="Times New Roman"/>
          <w:sz w:val="24"/>
          <w:szCs w:val="24"/>
        </w:rPr>
        <w:t xml:space="preserve">atrí k menším druhom čajok hniezdiacim na Slovensku a na hniezdisku môže dôjsť k zámene s čajkou </w:t>
      </w:r>
      <w:proofErr w:type="spellStart"/>
      <w:r w:rsidR="00544224">
        <w:rPr>
          <w:rFonts w:ascii="Times New Roman" w:hAnsi="Times New Roman" w:cs="Times New Roman"/>
          <w:sz w:val="24"/>
          <w:szCs w:val="24"/>
        </w:rPr>
        <w:t>smej</w:t>
      </w:r>
      <w:r w:rsidR="00EE29A9">
        <w:rPr>
          <w:rFonts w:ascii="Times New Roman" w:hAnsi="Times New Roman" w:cs="Times New Roman"/>
          <w:sz w:val="24"/>
          <w:szCs w:val="24"/>
        </w:rPr>
        <w:t>i</w:t>
      </w:r>
      <w:r w:rsidR="00544224">
        <w:rPr>
          <w:rFonts w:ascii="Times New Roman" w:hAnsi="Times New Roman" w:cs="Times New Roman"/>
          <w:sz w:val="24"/>
          <w:szCs w:val="24"/>
        </w:rPr>
        <w:t>vou</w:t>
      </w:r>
      <w:proofErr w:type="spellEnd"/>
      <w:r w:rsidR="00FB0BE6">
        <w:rPr>
          <w:rFonts w:ascii="Times New Roman" w:hAnsi="Times New Roman" w:cs="Times New Roman"/>
          <w:sz w:val="24"/>
          <w:szCs w:val="24"/>
        </w:rPr>
        <w:t xml:space="preserve">. Čajka </w:t>
      </w:r>
      <w:proofErr w:type="spellStart"/>
      <w:r w:rsidR="00FB0BE6">
        <w:rPr>
          <w:rFonts w:ascii="Times New Roman" w:hAnsi="Times New Roman" w:cs="Times New Roman"/>
          <w:sz w:val="24"/>
          <w:szCs w:val="24"/>
        </w:rPr>
        <w:t>čiernohlavá</w:t>
      </w:r>
      <w:proofErr w:type="spellEnd"/>
      <w:r w:rsidR="00FB0BE6">
        <w:rPr>
          <w:rFonts w:ascii="Times New Roman" w:hAnsi="Times New Roman" w:cs="Times New Roman"/>
          <w:sz w:val="24"/>
          <w:szCs w:val="24"/>
        </w:rPr>
        <w:t xml:space="preserve"> pôsobí mierne väčším dojmom. Oba druhy majú tmavú hlavu, pričom u čajky </w:t>
      </w:r>
      <w:proofErr w:type="spellStart"/>
      <w:r w:rsidR="00FB0BE6">
        <w:rPr>
          <w:rFonts w:ascii="Times New Roman" w:hAnsi="Times New Roman" w:cs="Times New Roman"/>
          <w:sz w:val="24"/>
          <w:szCs w:val="24"/>
        </w:rPr>
        <w:t>smejivej</w:t>
      </w:r>
      <w:proofErr w:type="spellEnd"/>
      <w:r w:rsidR="00FB0BE6">
        <w:rPr>
          <w:rFonts w:ascii="Times New Roman" w:hAnsi="Times New Roman" w:cs="Times New Roman"/>
          <w:sz w:val="24"/>
          <w:szCs w:val="24"/>
        </w:rPr>
        <w:t xml:space="preserve"> je tmavohnedej, čokoládovej farby a u čajky </w:t>
      </w:r>
      <w:proofErr w:type="spellStart"/>
      <w:r w:rsidR="00FB0BE6">
        <w:rPr>
          <w:rFonts w:ascii="Times New Roman" w:hAnsi="Times New Roman" w:cs="Times New Roman"/>
          <w:sz w:val="24"/>
          <w:szCs w:val="24"/>
        </w:rPr>
        <w:t>čiernohlavej</w:t>
      </w:r>
      <w:proofErr w:type="spellEnd"/>
      <w:r w:rsidR="00FB0BE6">
        <w:rPr>
          <w:rFonts w:ascii="Times New Roman" w:hAnsi="Times New Roman" w:cs="Times New Roman"/>
          <w:sz w:val="24"/>
          <w:szCs w:val="24"/>
        </w:rPr>
        <w:t xml:space="preserve"> je farba </w:t>
      </w:r>
      <w:proofErr w:type="spellStart"/>
      <w:r w:rsidR="00FB0BE6">
        <w:rPr>
          <w:rFonts w:ascii="Times New Roman" w:hAnsi="Times New Roman" w:cs="Times New Roman"/>
          <w:sz w:val="24"/>
          <w:szCs w:val="24"/>
        </w:rPr>
        <w:t>tmavočierna</w:t>
      </w:r>
      <w:proofErr w:type="spellEnd"/>
      <w:r w:rsidR="00FB0BE6">
        <w:rPr>
          <w:rFonts w:ascii="Times New Roman" w:hAnsi="Times New Roman" w:cs="Times New Roman"/>
          <w:sz w:val="24"/>
          <w:szCs w:val="24"/>
        </w:rPr>
        <w:t xml:space="preserve">. Zobák a nohy čajky </w:t>
      </w:r>
      <w:proofErr w:type="spellStart"/>
      <w:r w:rsidR="00FB0BE6">
        <w:rPr>
          <w:rFonts w:ascii="Times New Roman" w:hAnsi="Times New Roman" w:cs="Times New Roman"/>
          <w:sz w:val="24"/>
          <w:szCs w:val="24"/>
        </w:rPr>
        <w:t>smejivej</w:t>
      </w:r>
      <w:proofErr w:type="spellEnd"/>
      <w:r w:rsidR="00FB0BE6">
        <w:rPr>
          <w:rFonts w:ascii="Times New Roman" w:hAnsi="Times New Roman" w:cs="Times New Roman"/>
          <w:sz w:val="24"/>
          <w:szCs w:val="24"/>
        </w:rPr>
        <w:t xml:space="preserve"> sú matne červené, zatiaľ čo u čajky </w:t>
      </w:r>
      <w:proofErr w:type="spellStart"/>
      <w:r w:rsidR="00FB0BE6">
        <w:rPr>
          <w:rFonts w:ascii="Times New Roman" w:hAnsi="Times New Roman" w:cs="Times New Roman"/>
          <w:sz w:val="24"/>
          <w:szCs w:val="24"/>
        </w:rPr>
        <w:t>čiernohlavej</w:t>
      </w:r>
      <w:proofErr w:type="spellEnd"/>
      <w:r w:rsidR="00FB0BE6">
        <w:rPr>
          <w:rFonts w:ascii="Times New Roman" w:hAnsi="Times New Roman" w:cs="Times New Roman"/>
          <w:sz w:val="24"/>
          <w:szCs w:val="24"/>
        </w:rPr>
        <w:t xml:space="preserve"> sú nohy výrazne červené a zobák je mierne širší a sýtočervený, s čiernou škvrnou</w:t>
      </w:r>
      <w:r w:rsidR="00094FE2">
        <w:rPr>
          <w:rFonts w:ascii="Times New Roman" w:hAnsi="Times New Roman" w:cs="Times New Roman"/>
          <w:sz w:val="24"/>
          <w:szCs w:val="24"/>
        </w:rPr>
        <w:t>.</w:t>
      </w:r>
      <w:r w:rsidR="00FB0BE6">
        <w:rPr>
          <w:rFonts w:ascii="Times New Roman" w:hAnsi="Times New Roman" w:cs="Times New Roman"/>
          <w:sz w:val="24"/>
          <w:szCs w:val="24"/>
        </w:rPr>
        <w:t xml:space="preserve"> Oba druhy sa dajú ľahko rozlíšiť aj za letu. Čajka </w:t>
      </w:r>
      <w:proofErr w:type="spellStart"/>
      <w:r w:rsidR="00FB0BE6">
        <w:rPr>
          <w:rFonts w:ascii="Times New Roman" w:hAnsi="Times New Roman" w:cs="Times New Roman"/>
          <w:sz w:val="24"/>
          <w:szCs w:val="24"/>
        </w:rPr>
        <w:t>smejivá</w:t>
      </w:r>
      <w:proofErr w:type="spellEnd"/>
      <w:r w:rsidR="00FB0BE6">
        <w:rPr>
          <w:rFonts w:ascii="Times New Roman" w:hAnsi="Times New Roman" w:cs="Times New Roman"/>
          <w:sz w:val="24"/>
          <w:szCs w:val="24"/>
        </w:rPr>
        <w:t xml:space="preserve"> má čierno lemované konce krídel, zatiaľ čo čajka </w:t>
      </w:r>
      <w:proofErr w:type="spellStart"/>
      <w:r w:rsidR="00FB0BE6">
        <w:rPr>
          <w:rFonts w:ascii="Times New Roman" w:hAnsi="Times New Roman" w:cs="Times New Roman"/>
          <w:sz w:val="24"/>
          <w:szCs w:val="24"/>
        </w:rPr>
        <w:t>čiernohlavá</w:t>
      </w:r>
      <w:proofErr w:type="spellEnd"/>
      <w:r w:rsidR="00FB0BE6">
        <w:rPr>
          <w:rFonts w:ascii="Times New Roman" w:hAnsi="Times New Roman" w:cs="Times New Roman"/>
          <w:sz w:val="24"/>
          <w:szCs w:val="24"/>
        </w:rPr>
        <w:t xml:space="preserve"> má krídla zo spodnej strany sneh</w:t>
      </w:r>
      <w:r w:rsidR="00094FE2">
        <w:rPr>
          <w:rFonts w:ascii="Times New Roman" w:hAnsi="Times New Roman" w:cs="Times New Roman"/>
          <w:sz w:val="24"/>
          <w:szCs w:val="24"/>
        </w:rPr>
        <w:t>o</w:t>
      </w:r>
      <w:r w:rsidR="00FB0BE6">
        <w:rPr>
          <w:rFonts w:ascii="Times New Roman" w:hAnsi="Times New Roman" w:cs="Times New Roman"/>
          <w:sz w:val="24"/>
          <w:szCs w:val="24"/>
        </w:rPr>
        <w:t>biele, bez čiernych koncov. Dobrým rozlišovací</w:t>
      </w:r>
      <w:r w:rsidR="00486067">
        <w:rPr>
          <w:rFonts w:ascii="Times New Roman" w:hAnsi="Times New Roman" w:cs="Times New Roman"/>
          <w:sz w:val="24"/>
          <w:szCs w:val="24"/>
        </w:rPr>
        <w:t xml:space="preserve">m znakom je aj hlas, čajka </w:t>
      </w:r>
      <w:proofErr w:type="spellStart"/>
      <w:r w:rsidR="00486067">
        <w:rPr>
          <w:rFonts w:ascii="Times New Roman" w:hAnsi="Times New Roman" w:cs="Times New Roman"/>
          <w:sz w:val="24"/>
          <w:szCs w:val="24"/>
        </w:rPr>
        <w:t>smeji</w:t>
      </w:r>
      <w:r w:rsidR="00FB0BE6">
        <w:rPr>
          <w:rFonts w:ascii="Times New Roman" w:hAnsi="Times New Roman" w:cs="Times New Roman"/>
          <w:sz w:val="24"/>
          <w:szCs w:val="24"/>
        </w:rPr>
        <w:t>vá</w:t>
      </w:r>
      <w:proofErr w:type="spellEnd"/>
      <w:r w:rsidR="00FB0BE6">
        <w:rPr>
          <w:rFonts w:ascii="Times New Roman" w:hAnsi="Times New Roman" w:cs="Times New Roman"/>
          <w:sz w:val="24"/>
          <w:szCs w:val="24"/>
        </w:rPr>
        <w:t xml:space="preserve"> sa ozýva hlasným š</w:t>
      </w:r>
      <w:r w:rsidR="00486067">
        <w:rPr>
          <w:rFonts w:ascii="Times New Roman" w:hAnsi="Times New Roman" w:cs="Times New Roman"/>
          <w:sz w:val="24"/>
          <w:szCs w:val="24"/>
        </w:rPr>
        <w:t>krekom, opakujúcim sa „</w:t>
      </w:r>
      <w:proofErr w:type="spellStart"/>
      <w:r w:rsidR="00486067">
        <w:rPr>
          <w:rFonts w:ascii="Times New Roman" w:hAnsi="Times New Roman" w:cs="Times New Roman"/>
          <w:sz w:val="24"/>
          <w:szCs w:val="24"/>
        </w:rPr>
        <w:t>krríárr</w:t>
      </w:r>
      <w:proofErr w:type="spellEnd"/>
      <w:r w:rsidR="00486067">
        <w:rPr>
          <w:rFonts w:ascii="Times New Roman" w:hAnsi="Times New Roman" w:cs="Times New Roman"/>
          <w:sz w:val="24"/>
          <w:szCs w:val="24"/>
        </w:rPr>
        <w:t xml:space="preserve">“ </w:t>
      </w:r>
      <w:r w:rsidR="00FB0BE6">
        <w:rPr>
          <w:rFonts w:ascii="Times New Roman" w:hAnsi="Times New Roman" w:cs="Times New Roman"/>
          <w:sz w:val="24"/>
          <w:szCs w:val="24"/>
        </w:rPr>
        <w:t>a krátke „</w:t>
      </w:r>
      <w:proofErr w:type="spellStart"/>
      <w:r w:rsidR="00FB0BE6">
        <w:rPr>
          <w:rFonts w:ascii="Times New Roman" w:hAnsi="Times New Roman" w:cs="Times New Roman"/>
          <w:sz w:val="24"/>
          <w:szCs w:val="24"/>
        </w:rPr>
        <w:t>kek</w:t>
      </w:r>
      <w:proofErr w:type="spellEnd"/>
      <w:r w:rsidR="00FB0BE6">
        <w:rPr>
          <w:rFonts w:ascii="Times New Roman" w:hAnsi="Times New Roman" w:cs="Times New Roman"/>
          <w:sz w:val="24"/>
          <w:szCs w:val="24"/>
        </w:rPr>
        <w:t>“ alebo „</w:t>
      </w:r>
      <w:proofErr w:type="spellStart"/>
      <w:r w:rsidR="00FB0BE6">
        <w:rPr>
          <w:rFonts w:ascii="Times New Roman" w:hAnsi="Times New Roman" w:cs="Times New Roman"/>
          <w:sz w:val="24"/>
          <w:szCs w:val="24"/>
        </w:rPr>
        <w:t>kekekek</w:t>
      </w:r>
      <w:proofErr w:type="spellEnd"/>
      <w:r w:rsidR="00FB0BE6">
        <w:rPr>
          <w:rFonts w:ascii="Times New Roman" w:hAnsi="Times New Roman" w:cs="Times New Roman"/>
          <w:sz w:val="24"/>
          <w:szCs w:val="24"/>
        </w:rPr>
        <w:t>“ (</w:t>
      </w:r>
      <w:hyperlink r:id="rId12" w:history="1">
        <w:r w:rsidR="00FB0BE6" w:rsidRPr="00897376">
          <w:rPr>
            <w:rStyle w:val="Hypertextovprepojenie"/>
            <w:rFonts w:ascii="Times New Roman" w:hAnsi="Times New Roman" w:cs="Times New Roman"/>
            <w:sz w:val="24"/>
            <w:szCs w:val="24"/>
          </w:rPr>
          <w:t>https://www.xeno-canto.org/659745</w:t>
        </w:r>
      </w:hyperlink>
      <w:r w:rsidR="00FB0BE6">
        <w:rPr>
          <w:rFonts w:ascii="Times New Roman" w:hAnsi="Times New Roman" w:cs="Times New Roman"/>
          <w:sz w:val="24"/>
          <w:szCs w:val="24"/>
        </w:rPr>
        <w:t xml:space="preserve">). Hlas čajky </w:t>
      </w:r>
      <w:proofErr w:type="spellStart"/>
      <w:r w:rsidR="00FB0BE6">
        <w:rPr>
          <w:rFonts w:ascii="Times New Roman" w:hAnsi="Times New Roman" w:cs="Times New Roman"/>
          <w:sz w:val="24"/>
          <w:szCs w:val="24"/>
        </w:rPr>
        <w:t>čie</w:t>
      </w:r>
      <w:r w:rsidR="00486067">
        <w:rPr>
          <w:rFonts w:ascii="Times New Roman" w:hAnsi="Times New Roman" w:cs="Times New Roman"/>
          <w:sz w:val="24"/>
          <w:szCs w:val="24"/>
        </w:rPr>
        <w:t>r</w:t>
      </w:r>
      <w:r w:rsidR="00FB0BE6">
        <w:rPr>
          <w:rFonts w:ascii="Times New Roman" w:hAnsi="Times New Roman" w:cs="Times New Roman"/>
          <w:sz w:val="24"/>
          <w:szCs w:val="24"/>
        </w:rPr>
        <w:t>nohlavej</w:t>
      </w:r>
      <w:proofErr w:type="spellEnd"/>
      <w:r w:rsidR="00FB0BE6">
        <w:rPr>
          <w:rFonts w:ascii="Times New Roman" w:hAnsi="Times New Roman" w:cs="Times New Roman"/>
          <w:sz w:val="24"/>
          <w:szCs w:val="24"/>
        </w:rPr>
        <w:t xml:space="preserve"> je typické mňaučanie (</w:t>
      </w:r>
      <w:hyperlink r:id="rId13" w:history="1">
        <w:r w:rsidR="00FB0BE6" w:rsidRPr="00897376">
          <w:rPr>
            <w:rStyle w:val="Hypertextovprepojenie"/>
            <w:rFonts w:ascii="Times New Roman" w:hAnsi="Times New Roman" w:cs="Times New Roman"/>
            <w:sz w:val="24"/>
            <w:szCs w:val="24"/>
          </w:rPr>
          <w:t>https://www.xeno-canto.org/657691</w:t>
        </w:r>
      </w:hyperlink>
      <w:r w:rsidR="00FB0BE6">
        <w:rPr>
          <w:rFonts w:ascii="Times New Roman" w:hAnsi="Times New Roman" w:cs="Times New Roman"/>
          <w:sz w:val="24"/>
          <w:szCs w:val="24"/>
        </w:rPr>
        <w:t xml:space="preserve">).  </w:t>
      </w:r>
    </w:p>
    <w:p w14:paraId="4A61AE4F" w14:textId="77777777" w:rsidR="0055342C" w:rsidRPr="0055342C" w:rsidRDefault="00FB0BE6" w:rsidP="0055342C">
      <w:pPr>
        <w:jc w:val="both"/>
        <w:rPr>
          <w:rFonts w:ascii="Times New Roman" w:hAnsi="Times New Roman" w:cs="Times New Roman"/>
          <w:noProof/>
          <w:sz w:val="16"/>
          <w:szCs w:val="16"/>
        </w:rPr>
      </w:pPr>
      <w:r>
        <w:rPr>
          <w:rFonts w:ascii="Times New Roman" w:hAnsi="Times New Roman" w:cs="Times New Roman"/>
          <w:sz w:val="24"/>
          <w:szCs w:val="24"/>
        </w:rPr>
        <w:t>Pri fyzickom sčítaní hniezd</w:t>
      </w:r>
      <w:r w:rsidR="00094FE2">
        <w:rPr>
          <w:rFonts w:ascii="Times New Roman" w:hAnsi="Times New Roman" w:cs="Times New Roman"/>
          <w:sz w:val="24"/>
          <w:szCs w:val="24"/>
        </w:rPr>
        <w:t xml:space="preserve"> v zmiešaných kolóniách</w:t>
      </w:r>
      <w:r>
        <w:rPr>
          <w:rFonts w:ascii="Times New Roman" w:hAnsi="Times New Roman" w:cs="Times New Roman"/>
          <w:sz w:val="24"/>
          <w:szCs w:val="24"/>
        </w:rPr>
        <w:t xml:space="preserve"> je nevyhnutné naštudovať rozlišovanie hniezd a vajec týchto dvoch druhov. Čajka </w:t>
      </w:r>
      <w:proofErr w:type="spellStart"/>
      <w:r>
        <w:rPr>
          <w:rFonts w:ascii="Times New Roman" w:hAnsi="Times New Roman" w:cs="Times New Roman"/>
          <w:sz w:val="24"/>
          <w:szCs w:val="24"/>
        </w:rPr>
        <w:t>smejivá</w:t>
      </w:r>
      <w:proofErr w:type="spellEnd"/>
      <w:r>
        <w:rPr>
          <w:rFonts w:ascii="Times New Roman" w:hAnsi="Times New Roman" w:cs="Times New Roman"/>
          <w:sz w:val="24"/>
          <w:szCs w:val="24"/>
        </w:rPr>
        <w:t xml:space="preserve"> si stavia prevažne menej úhľadné</w:t>
      </w:r>
      <w:r w:rsidR="00486067">
        <w:rPr>
          <w:rFonts w:ascii="Times New Roman" w:hAnsi="Times New Roman" w:cs="Times New Roman"/>
          <w:sz w:val="24"/>
          <w:szCs w:val="24"/>
        </w:rPr>
        <w:t xml:space="preserve"> </w:t>
      </w:r>
      <w:r w:rsidR="00094FE2">
        <w:rPr>
          <w:rFonts w:ascii="Times New Roman" w:hAnsi="Times New Roman" w:cs="Times New Roman"/>
          <w:sz w:val="24"/>
          <w:szCs w:val="24"/>
        </w:rPr>
        <w:t>hniezda</w:t>
      </w:r>
      <w:r>
        <w:rPr>
          <w:rFonts w:ascii="Times New Roman" w:hAnsi="Times New Roman" w:cs="Times New Roman"/>
          <w:sz w:val="24"/>
          <w:szCs w:val="24"/>
        </w:rPr>
        <w:t xml:space="preserve"> z konárikov, suchých bylín, trstiny a ďalších pevnejších materiálov, prakticky bez výstelky. Vysoké môže byť od niekoľko centimetrov až do pol metra. Drvivá väčšina býva umiestnená na zemi alebo na kameňoch, ojedinele hniezda </w:t>
      </w:r>
      <w:r w:rsidR="00094FE2">
        <w:rPr>
          <w:rFonts w:ascii="Times New Roman" w:hAnsi="Times New Roman" w:cs="Times New Roman"/>
          <w:sz w:val="24"/>
          <w:szCs w:val="24"/>
        </w:rPr>
        <w:t>stavajú</w:t>
      </w:r>
      <w:r>
        <w:rPr>
          <w:rFonts w:ascii="Times New Roman" w:hAnsi="Times New Roman" w:cs="Times New Roman"/>
          <w:sz w:val="24"/>
          <w:szCs w:val="24"/>
        </w:rPr>
        <w:t xml:space="preserve"> aj vyššie, napr. na hlavových vŕbach alebo na nižších kríkoch, pričom je dôležitý voľný prílet. Znáša v priemere 3 vajcia, ale môže ich byť aj viac. Vajcia sú rôznych farieb, prevláda bledohnedá alebo bledozelená </w:t>
      </w:r>
      <w:r w:rsidR="00094FE2">
        <w:rPr>
          <w:rFonts w:ascii="Times New Roman" w:hAnsi="Times New Roman" w:cs="Times New Roman"/>
          <w:sz w:val="24"/>
          <w:szCs w:val="24"/>
        </w:rPr>
        <w:t xml:space="preserve">farba </w:t>
      </w:r>
      <w:r>
        <w:rPr>
          <w:rFonts w:ascii="Times New Roman" w:hAnsi="Times New Roman" w:cs="Times New Roman"/>
          <w:sz w:val="24"/>
          <w:szCs w:val="24"/>
        </w:rPr>
        <w:t xml:space="preserve">s tmavohnedými alebo čiernymi škvrnami rôznych tvarov. Hniezdo čajky </w:t>
      </w:r>
      <w:proofErr w:type="spellStart"/>
      <w:r>
        <w:rPr>
          <w:rFonts w:ascii="Times New Roman" w:hAnsi="Times New Roman" w:cs="Times New Roman"/>
          <w:sz w:val="24"/>
          <w:szCs w:val="24"/>
        </w:rPr>
        <w:t>čiernohlavej</w:t>
      </w:r>
      <w:proofErr w:type="spellEnd"/>
      <w:r>
        <w:rPr>
          <w:rFonts w:ascii="Times New Roman" w:hAnsi="Times New Roman" w:cs="Times New Roman"/>
          <w:sz w:val="24"/>
          <w:szCs w:val="24"/>
        </w:rPr>
        <w:t xml:space="preserve"> je viac úhľadné, je postavené aj z mäkších materiálov</w:t>
      </w:r>
      <w:r w:rsidR="00486067">
        <w:rPr>
          <w:rFonts w:ascii="Times New Roman" w:hAnsi="Times New Roman" w:cs="Times New Roman"/>
          <w:sz w:val="24"/>
          <w:szCs w:val="24"/>
        </w:rPr>
        <w:t>,</w:t>
      </w:r>
      <w:r>
        <w:rPr>
          <w:rFonts w:ascii="Times New Roman" w:hAnsi="Times New Roman" w:cs="Times New Roman"/>
          <w:sz w:val="24"/>
          <w:szCs w:val="24"/>
        </w:rPr>
        <w:t xml:space="preserve"> ako napr. rôzne byliny a trávy, často býva </w:t>
      </w:r>
      <w:r>
        <w:rPr>
          <w:rFonts w:ascii="Times New Roman" w:hAnsi="Times New Roman" w:cs="Times New Roman"/>
          <w:sz w:val="24"/>
          <w:szCs w:val="24"/>
        </w:rPr>
        <w:lastRenderedPageBreak/>
        <w:t xml:space="preserve">hniezdna kotlinka </w:t>
      </w:r>
      <w:r w:rsidR="00094FE2">
        <w:rPr>
          <w:rFonts w:ascii="Times New Roman" w:hAnsi="Times New Roman" w:cs="Times New Roman"/>
          <w:sz w:val="24"/>
          <w:szCs w:val="24"/>
        </w:rPr>
        <w:t>„</w:t>
      </w:r>
      <w:r>
        <w:rPr>
          <w:rFonts w:ascii="Times New Roman" w:hAnsi="Times New Roman" w:cs="Times New Roman"/>
          <w:sz w:val="24"/>
          <w:szCs w:val="24"/>
        </w:rPr>
        <w:t>uvitá</w:t>
      </w:r>
      <w:r w:rsidR="00094FE2">
        <w:rPr>
          <w:rFonts w:ascii="Times New Roman" w:hAnsi="Times New Roman" w:cs="Times New Roman"/>
          <w:sz w:val="24"/>
          <w:szCs w:val="24"/>
        </w:rPr>
        <w:t>“</w:t>
      </w:r>
      <w:r>
        <w:rPr>
          <w:rFonts w:ascii="Times New Roman" w:hAnsi="Times New Roman" w:cs="Times New Roman"/>
          <w:sz w:val="24"/>
          <w:szCs w:val="24"/>
        </w:rPr>
        <w:t xml:space="preserve">, na vystlanie používa aj perie. Vyššie uvedený popis ale nebýva vždy pravidlom, niekedy sú hniezda na nerozoznanie od hniezda čajky </w:t>
      </w:r>
      <w:proofErr w:type="spellStart"/>
      <w:r>
        <w:rPr>
          <w:rFonts w:ascii="Times New Roman" w:hAnsi="Times New Roman" w:cs="Times New Roman"/>
          <w:sz w:val="24"/>
          <w:szCs w:val="24"/>
        </w:rPr>
        <w:t>smejivej</w:t>
      </w:r>
      <w:proofErr w:type="spellEnd"/>
      <w:r>
        <w:rPr>
          <w:rFonts w:ascii="Times New Roman" w:hAnsi="Times New Roman" w:cs="Times New Roman"/>
          <w:sz w:val="24"/>
          <w:szCs w:val="24"/>
        </w:rPr>
        <w:t xml:space="preserve">. Vo väčšine prípadov sú ale rozdielne vajcia. Čajka </w:t>
      </w:r>
      <w:proofErr w:type="spellStart"/>
      <w:r>
        <w:rPr>
          <w:rFonts w:ascii="Times New Roman" w:hAnsi="Times New Roman" w:cs="Times New Roman"/>
          <w:sz w:val="24"/>
          <w:szCs w:val="24"/>
        </w:rPr>
        <w:t>čiernohlavá</w:t>
      </w:r>
      <w:proofErr w:type="spellEnd"/>
      <w:r w:rsidR="00094FE2">
        <w:rPr>
          <w:rFonts w:ascii="Times New Roman" w:hAnsi="Times New Roman" w:cs="Times New Roman"/>
          <w:sz w:val="24"/>
          <w:szCs w:val="24"/>
        </w:rPr>
        <w:t xml:space="preserve"> znáša </w:t>
      </w:r>
      <w:r>
        <w:rPr>
          <w:rFonts w:ascii="Times New Roman" w:hAnsi="Times New Roman" w:cs="Times New Roman"/>
          <w:sz w:val="24"/>
          <w:szCs w:val="24"/>
        </w:rPr>
        <w:t>tiež prevažne bledohnedé</w:t>
      </w:r>
      <w:r w:rsidR="00094FE2">
        <w:rPr>
          <w:rFonts w:ascii="Times New Roman" w:hAnsi="Times New Roman" w:cs="Times New Roman"/>
          <w:sz w:val="24"/>
          <w:szCs w:val="24"/>
        </w:rPr>
        <w:t xml:space="preserve"> alebo</w:t>
      </w:r>
      <w:r>
        <w:rPr>
          <w:rFonts w:ascii="Times New Roman" w:hAnsi="Times New Roman" w:cs="Times New Roman"/>
          <w:sz w:val="24"/>
          <w:szCs w:val="24"/>
        </w:rPr>
        <w:t xml:space="preserve"> bledozelené</w:t>
      </w:r>
      <w:r w:rsidR="00094FE2">
        <w:rPr>
          <w:rFonts w:ascii="Times New Roman" w:hAnsi="Times New Roman" w:cs="Times New Roman"/>
          <w:sz w:val="24"/>
          <w:szCs w:val="24"/>
        </w:rPr>
        <w:t xml:space="preserve"> vajcia</w:t>
      </w:r>
      <w:r w:rsidR="00486067">
        <w:rPr>
          <w:rFonts w:ascii="Times New Roman" w:hAnsi="Times New Roman" w:cs="Times New Roman"/>
          <w:sz w:val="24"/>
          <w:szCs w:val="24"/>
        </w:rPr>
        <w:t>,</w:t>
      </w:r>
      <w:r>
        <w:rPr>
          <w:rFonts w:ascii="Times New Roman" w:hAnsi="Times New Roman" w:cs="Times New Roman"/>
          <w:sz w:val="24"/>
          <w:szCs w:val="24"/>
        </w:rPr>
        <w:t xml:space="preserve"> ale často aj bledš</w:t>
      </w:r>
      <w:r w:rsidR="00486067">
        <w:rPr>
          <w:rFonts w:ascii="Times New Roman" w:hAnsi="Times New Roman" w:cs="Times New Roman"/>
          <w:sz w:val="24"/>
          <w:szCs w:val="24"/>
        </w:rPr>
        <w:t>ích farieb a škvrnenie býva tak</w:t>
      </w:r>
      <w:r>
        <w:rPr>
          <w:rFonts w:ascii="Times New Roman" w:hAnsi="Times New Roman" w:cs="Times New Roman"/>
          <w:sz w:val="24"/>
          <w:szCs w:val="24"/>
        </w:rPr>
        <w:t>isto tmavohnedé alebo čierne, škvrny často tvoria tenšie čiarky.</w:t>
      </w:r>
      <w:r w:rsidR="00094FE2">
        <w:rPr>
          <w:rFonts w:ascii="Times New Roman" w:hAnsi="Times New Roman" w:cs="Times New Roman"/>
          <w:sz w:val="24"/>
          <w:szCs w:val="24"/>
        </w:rPr>
        <w:t xml:space="preserve"> Tieto čiarky sú typickým rozlišovacím znakom. </w:t>
      </w:r>
    </w:p>
    <w:p w14:paraId="2068DFF2" w14:textId="77777777" w:rsidR="0055342C" w:rsidRDefault="0055342C" w:rsidP="00FB0BE6">
      <w:pPr>
        <w:jc w:val="both"/>
        <w:rPr>
          <w:rFonts w:ascii="Times New Roman" w:hAnsi="Times New Roman" w:cs="Times New Roman"/>
          <w:noProof/>
          <w:sz w:val="16"/>
          <w:szCs w:val="16"/>
        </w:rPr>
      </w:pPr>
    </w:p>
    <w:p w14:paraId="7264192F" w14:textId="77777777" w:rsidR="0055342C" w:rsidRDefault="0055342C" w:rsidP="00FB0BE6">
      <w:pPr>
        <w:jc w:val="both"/>
        <w:rPr>
          <w:rFonts w:ascii="Times New Roman" w:hAnsi="Times New Roman" w:cs="Times New Roman"/>
          <w:noProof/>
          <w:sz w:val="16"/>
          <w:szCs w:val="16"/>
        </w:rPr>
      </w:pPr>
      <w:r>
        <w:rPr>
          <w:noProof/>
          <w:lang w:eastAsia="sk-SK"/>
        </w:rPr>
        <w:drawing>
          <wp:inline distT="0" distB="0" distL="0" distR="0" wp14:anchorId="1C002CF3" wp14:editId="4DC92358">
            <wp:extent cx="2734081" cy="1910910"/>
            <wp:effectExtent l="0" t="0" r="9525" b="0"/>
            <wp:docPr id="202" name="Obrázo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9664" cy="1949758"/>
                    </a:xfrm>
                    <a:prstGeom prst="rect">
                      <a:avLst/>
                    </a:prstGeom>
                    <a:noFill/>
                    <a:ln>
                      <a:noFill/>
                    </a:ln>
                  </pic:spPr>
                </pic:pic>
              </a:graphicData>
            </a:graphic>
          </wp:inline>
        </w:drawing>
      </w:r>
      <w:r>
        <w:rPr>
          <w:noProof/>
          <w:lang w:eastAsia="sk-SK"/>
        </w:rPr>
        <w:drawing>
          <wp:inline distT="0" distB="0" distL="0" distR="0" wp14:anchorId="385DC23B" wp14:editId="7FF13469">
            <wp:extent cx="2858412" cy="1905293"/>
            <wp:effectExtent l="0" t="0" r="0" b="0"/>
            <wp:docPr id="201" name="Obrázo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09506" cy="1939350"/>
                    </a:xfrm>
                    <a:prstGeom prst="rect">
                      <a:avLst/>
                    </a:prstGeom>
                    <a:noFill/>
                    <a:ln>
                      <a:noFill/>
                    </a:ln>
                  </pic:spPr>
                </pic:pic>
              </a:graphicData>
            </a:graphic>
          </wp:inline>
        </w:drawing>
      </w:r>
    </w:p>
    <w:p w14:paraId="05270ADA" w14:textId="52E6CB15" w:rsidR="0055342C" w:rsidRPr="007245F2" w:rsidRDefault="0055342C" w:rsidP="0055342C">
      <w:pPr>
        <w:rPr>
          <w:sz w:val="24"/>
          <w:szCs w:val="24"/>
        </w:rPr>
      </w:pPr>
      <w:r w:rsidRPr="007245F2">
        <w:rPr>
          <w:rFonts w:ascii="Times New Roman" w:hAnsi="Times New Roman" w:cs="Times New Roman"/>
          <w:noProof/>
          <w:sz w:val="18"/>
          <w:szCs w:val="18"/>
        </w:rPr>
        <w:t xml:space="preserve">Obr. </w:t>
      </w:r>
      <w:r w:rsidR="00AE601A">
        <w:rPr>
          <w:rFonts w:ascii="Times New Roman" w:hAnsi="Times New Roman" w:cs="Times New Roman"/>
          <w:noProof/>
          <w:sz w:val="18"/>
          <w:szCs w:val="18"/>
        </w:rPr>
        <w:t>5</w:t>
      </w:r>
      <w:r w:rsidRPr="007245F2">
        <w:rPr>
          <w:rFonts w:ascii="Times New Roman" w:hAnsi="Times New Roman" w:cs="Times New Roman"/>
          <w:noProof/>
          <w:sz w:val="18"/>
          <w:szCs w:val="18"/>
        </w:rPr>
        <w:t xml:space="preserve"> (vľavo) čajka smejivá - hnedá hlava, tmavočervený zobák, čierne konce krídel (foto: A. Chudý); Obr. </w:t>
      </w:r>
      <w:r w:rsidR="00AE601A">
        <w:rPr>
          <w:rFonts w:ascii="Times New Roman" w:hAnsi="Times New Roman" w:cs="Times New Roman"/>
          <w:noProof/>
          <w:sz w:val="18"/>
          <w:szCs w:val="18"/>
        </w:rPr>
        <w:t>6</w:t>
      </w:r>
      <w:r w:rsidRPr="007245F2">
        <w:rPr>
          <w:rFonts w:ascii="Times New Roman" w:hAnsi="Times New Roman" w:cs="Times New Roman"/>
          <w:noProof/>
          <w:sz w:val="18"/>
          <w:szCs w:val="18"/>
        </w:rPr>
        <w:t xml:space="preserve"> (vpravo) čajka čiernohlavá – čierna hlava, výrazne červený zobák a nohy, biele krídla (foto: A. Chudý)                     </w:t>
      </w:r>
    </w:p>
    <w:p w14:paraId="45D7FA87" w14:textId="77777777" w:rsidR="0055342C" w:rsidRDefault="0055342C" w:rsidP="00FB0BE6">
      <w:pPr>
        <w:jc w:val="both"/>
        <w:rPr>
          <w:rFonts w:ascii="Times New Roman" w:hAnsi="Times New Roman" w:cs="Times New Roman"/>
          <w:noProof/>
          <w:sz w:val="16"/>
          <w:szCs w:val="16"/>
        </w:rPr>
      </w:pPr>
    </w:p>
    <w:p w14:paraId="09B2E2C4" w14:textId="77777777" w:rsidR="00FB0BE6" w:rsidRDefault="00FB0BE6" w:rsidP="003E6F26">
      <w:pPr>
        <w:rPr>
          <w:noProof/>
        </w:rPr>
      </w:pPr>
      <w:r>
        <w:rPr>
          <w:noProof/>
          <w:lang w:eastAsia="sk-SK"/>
        </w:rPr>
        <w:drawing>
          <wp:inline distT="0" distB="0" distL="0" distR="0" wp14:anchorId="63749E52" wp14:editId="0BEAAB80">
            <wp:extent cx="2828865" cy="1885910"/>
            <wp:effectExtent l="0" t="0" r="0" b="63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41244" cy="1894163"/>
                    </a:xfrm>
                    <a:prstGeom prst="rect">
                      <a:avLst/>
                    </a:prstGeom>
                    <a:noFill/>
                    <a:ln>
                      <a:noFill/>
                    </a:ln>
                  </pic:spPr>
                </pic:pic>
              </a:graphicData>
            </a:graphic>
          </wp:inline>
        </w:drawing>
      </w:r>
      <w:r>
        <w:rPr>
          <w:noProof/>
          <w:lang w:eastAsia="sk-SK"/>
        </w:rPr>
        <w:drawing>
          <wp:inline distT="0" distB="0" distL="0" distR="0" wp14:anchorId="44C1FCB4" wp14:editId="61086FDD">
            <wp:extent cx="2814273" cy="1876183"/>
            <wp:effectExtent l="0" t="0" r="5715"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6466" cy="1890978"/>
                    </a:xfrm>
                    <a:prstGeom prst="rect">
                      <a:avLst/>
                    </a:prstGeom>
                    <a:noFill/>
                    <a:ln>
                      <a:noFill/>
                    </a:ln>
                  </pic:spPr>
                </pic:pic>
              </a:graphicData>
            </a:graphic>
          </wp:inline>
        </w:drawing>
      </w:r>
    </w:p>
    <w:p w14:paraId="2EB224E3" w14:textId="08A95BFC" w:rsidR="00FB0BE6" w:rsidRPr="007245F2" w:rsidRDefault="0055342C" w:rsidP="003E6F26">
      <w:pPr>
        <w:rPr>
          <w:rFonts w:ascii="Times New Roman" w:hAnsi="Times New Roman" w:cs="Times New Roman"/>
          <w:sz w:val="28"/>
          <w:szCs w:val="28"/>
          <w:u w:val="single"/>
        </w:rPr>
      </w:pPr>
      <w:r w:rsidRPr="007245F2">
        <w:rPr>
          <w:rFonts w:ascii="Times New Roman" w:hAnsi="Times New Roman" w:cs="Times New Roman"/>
          <w:noProof/>
          <w:sz w:val="18"/>
          <w:szCs w:val="18"/>
        </w:rPr>
        <w:t xml:space="preserve">Obr. </w:t>
      </w:r>
      <w:r w:rsidR="00AE601A">
        <w:rPr>
          <w:rFonts w:ascii="Times New Roman" w:hAnsi="Times New Roman" w:cs="Times New Roman"/>
          <w:noProof/>
          <w:sz w:val="18"/>
          <w:szCs w:val="18"/>
        </w:rPr>
        <w:t>7</w:t>
      </w:r>
      <w:r w:rsidR="00486067">
        <w:rPr>
          <w:rFonts w:ascii="Times New Roman" w:hAnsi="Times New Roman" w:cs="Times New Roman"/>
          <w:noProof/>
          <w:sz w:val="18"/>
          <w:szCs w:val="18"/>
        </w:rPr>
        <w:t xml:space="preserve"> (vľavo) hniezdo čajky</w:t>
      </w:r>
      <w:r w:rsidRPr="007245F2">
        <w:rPr>
          <w:rFonts w:ascii="Times New Roman" w:hAnsi="Times New Roman" w:cs="Times New Roman"/>
          <w:noProof/>
          <w:sz w:val="18"/>
          <w:szCs w:val="18"/>
        </w:rPr>
        <w:t xml:space="preserve"> smejivej – väčšie konáriky, bez výstelky, vajcia s menej výraznými škvrnami (foto: A. Chudý); Obr. </w:t>
      </w:r>
      <w:r w:rsidR="00AE601A">
        <w:rPr>
          <w:rFonts w:ascii="Times New Roman" w:hAnsi="Times New Roman" w:cs="Times New Roman"/>
          <w:noProof/>
          <w:sz w:val="18"/>
          <w:szCs w:val="18"/>
        </w:rPr>
        <w:t>8</w:t>
      </w:r>
      <w:r w:rsidR="00633003">
        <w:rPr>
          <w:rFonts w:ascii="Times New Roman" w:hAnsi="Times New Roman" w:cs="Times New Roman"/>
          <w:noProof/>
          <w:sz w:val="18"/>
          <w:szCs w:val="18"/>
        </w:rPr>
        <w:t xml:space="preserve"> (vpravo) hniezdo čajky</w:t>
      </w:r>
      <w:r w:rsidRPr="007245F2">
        <w:rPr>
          <w:rFonts w:ascii="Times New Roman" w:hAnsi="Times New Roman" w:cs="Times New Roman"/>
          <w:noProof/>
          <w:sz w:val="18"/>
          <w:szCs w:val="18"/>
        </w:rPr>
        <w:t xml:space="preserve"> čiernohlavej – jemnejší materiál, použité aj perie, vajcia bledšie s výraznými škvrnami a čiarkami (foto: A. Chudý)  </w:t>
      </w:r>
    </w:p>
    <w:p w14:paraId="033DEE56" w14:textId="77777777" w:rsidR="0055342C" w:rsidRDefault="0055342C" w:rsidP="003E6F26">
      <w:pPr>
        <w:rPr>
          <w:rFonts w:ascii="Times New Roman" w:hAnsi="Times New Roman" w:cs="Times New Roman"/>
          <w:sz w:val="24"/>
          <w:szCs w:val="24"/>
          <w:u w:val="single"/>
        </w:rPr>
      </w:pPr>
    </w:p>
    <w:p w14:paraId="79ED12DC" w14:textId="77777777"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16F975EB" w14:textId="77777777" w:rsidR="00077EFA" w:rsidRDefault="00077EFA" w:rsidP="00077EFA">
      <w:pPr>
        <w:jc w:val="both"/>
        <w:rPr>
          <w:rFonts w:ascii="Times New Roman" w:hAnsi="Times New Roman" w:cs="Times New Roman"/>
          <w:sz w:val="24"/>
          <w:szCs w:val="24"/>
        </w:rPr>
      </w:pPr>
      <w:r>
        <w:rPr>
          <w:rFonts w:ascii="Times New Roman" w:hAnsi="Times New Roman" w:cs="Times New Roman"/>
          <w:sz w:val="24"/>
          <w:szCs w:val="24"/>
        </w:rPr>
        <w:t>Fyzické sčítanie hniezd sa vyk</w:t>
      </w:r>
      <w:r w:rsidR="00633003">
        <w:rPr>
          <w:rFonts w:ascii="Times New Roman" w:hAnsi="Times New Roman" w:cs="Times New Roman"/>
          <w:sz w:val="24"/>
          <w:szCs w:val="24"/>
        </w:rPr>
        <w:t>onáva len jeden</w:t>
      </w:r>
      <w:r>
        <w:rPr>
          <w:rFonts w:ascii="Times New Roman" w:hAnsi="Times New Roman" w:cs="Times New Roman"/>
          <w:sz w:val="24"/>
          <w:szCs w:val="24"/>
        </w:rPr>
        <w:t>krát za sezónu. Je možné, že po sčítaní ešte zahniezdia páry, ktoré prišli o znášku na inom mieste alebo páry, ktoré zahniezdili neskôr. Pri veľkých zmiešaných kolóniách (Vtáčí ostrov na Dunaji</w:t>
      </w:r>
      <w:r w:rsidR="00544224">
        <w:rPr>
          <w:rFonts w:ascii="Times New Roman" w:hAnsi="Times New Roman" w:cs="Times New Roman"/>
          <w:sz w:val="24"/>
          <w:szCs w:val="24"/>
        </w:rPr>
        <w:t>)</w:t>
      </w:r>
      <w:r>
        <w:rPr>
          <w:rFonts w:ascii="Times New Roman" w:hAnsi="Times New Roman" w:cs="Times New Roman"/>
          <w:sz w:val="24"/>
          <w:szCs w:val="24"/>
        </w:rPr>
        <w:t xml:space="preserve"> sa sčítanie opakuje v rovnakom období a vyhodnocuje sa rovnakým spôsobom v priebehu rokov, preto je neskorší nárast irelevantný a na stanovenie početnosti a trendu nemajú neskoršie hniezdiace páry vplyv. Pri menších kolóniách je možné započítať neskôr hniezdiace páry metódou sčítania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w:t>
      </w:r>
    </w:p>
    <w:p w14:paraId="7B2D6374" w14:textId="77777777" w:rsidR="00077EFA" w:rsidRDefault="00077EFA" w:rsidP="003E6F26">
      <w:pPr>
        <w:rPr>
          <w:rFonts w:ascii="Times New Roman" w:hAnsi="Times New Roman" w:cs="Times New Roman"/>
          <w:sz w:val="24"/>
          <w:szCs w:val="24"/>
        </w:rPr>
      </w:pPr>
    </w:p>
    <w:p w14:paraId="174D43FE" w14:textId="77777777" w:rsidR="005D2FA5" w:rsidRDefault="005D2FA5" w:rsidP="005D2FA5">
      <w:pPr>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9. Spôsob zápisu, spracovan</w:t>
      </w:r>
      <w:r w:rsidR="006156F4">
        <w:rPr>
          <w:rFonts w:ascii="Times New Roman" w:hAnsi="Times New Roman" w:cs="Times New Roman"/>
          <w:sz w:val="24"/>
          <w:szCs w:val="24"/>
          <w:u w:val="single"/>
        </w:rPr>
        <w:t xml:space="preserve">ia a vyhodnotenia údajov z TML </w:t>
      </w:r>
    </w:p>
    <w:p w14:paraId="0A361BA7"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vyplní v teréne všetky zadefinované povinné položky predpísaného formulára </w:t>
      </w:r>
      <w:r>
        <w:rPr>
          <w:rFonts w:ascii="Times New Roman" w:hAnsi="Times New Roman" w:cs="Times New Roman"/>
          <w:sz w:val="24"/>
          <w:szCs w:val="24"/>
        </w:rPr>
        <w:t>podľa vysvetliviek a predpísanou formou podľa pokynu koordinátora monitoringu (</w:t>
      </w:r>
      <w:proofErr w:type="spellStart"/>
      <w:r>
        <w:rPr>
          <w:rFonts w:ascii="Times New Roman" w:hAnsi="Times New Roman" w:cs="Times New Roman"/>
          <w:sz w:val="24"/>
          <w:szCs w:val="24"/>
        </w:rPr>
        <w:t>offline</w:t>
      </w:r>
      <w:proofErr w:type="spellEnd"/>
      <w:r>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00633003">
        <w:rPr>
          <w:rFonts w:ascii="Times New Roman" w:hAnsi="Times New Roman" w:cs="Times New Roman"/>
          <w:i/>
          <w:iCs/>
          <w:sz w:val="24"/>
          <w:szCs w:val="24"/>
        </w:rPr>
        <w:t>,</w:t>
      </w:r>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58CF87DE"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2C9C4450"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t xml:space="preserve">Za celkové 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Pr>
          <w:rFonts w:ascii="Times New Roman" w:hAnsi="Times New Roman" w:cs="Times New Roman"/>
          <w:sz w:val="24"/>
          <w:szCs w:val="24"/>
        </w:rPr>
        <w:t xml:space="preserve"> (v ideálnom prípade </w:t>
      </w:r>
      <w:r w:rsidRPr="003F5018">
        <w:rPr>
          <w:rFonts w:ascii="Times New Roman" w:hAnsi="Times New Roman" w:cs="Times New Roman"/>
          <w:i/>
          <w:iCs/>
          <w:sz w:val="24"/>
          <w:szCs w:val="24"/>
        </w:rPr>
        <w:t>absolútna početnosť</w:t>
      </w:r>
      <w:r>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trendy početnosti</w:t>
      </w:r>
      <w:r w:rsidRPr="003F5018">
        <w:rPr>
          <w:rFonts w:ascii="Times New Roman" w:hAnsi="Times New Roman" w:cs="Times New Roman"/>
          <w:sz w:val="24"/>
          <w:szCs w:val="24"/>
        </w:rPr>
        <w:t xml:space="preserve">. </w:t>
      </w:r>
      <w:r>
        <w:rPr>
          <w:rFonts w:ascii="Times New Roman" w:hAnsi="Times New Roman" w:cs="Times New Roman"/>
          <w:sz w:val="24"/>
          <w:szCs w:val="24"/>
        </w:rPr>
        <w:t xml:space="preserve">Pri vyhodnocovaní trendov početnosti ako aj početností je potrebné za účelom objektívnosti a vyvarovania sa ľudských chýb maximalizovať automatické výpočty v rámci </w:t>
      </w:r>
      <w:proofErr w:type="spellStart"/>
      <w:r>
        <w:rPr>
          <w:rFonts w:ascii="Times New Roman" w:hAnsi="Times New Roman" w:cs="Times New Roman"/>
          <w:sz w:val="24"/>
          <w:szCs w:val="24"/>
        </w:rPr>
        <w:t>softwéru</w:t>
      </w:r>
      <w:proofErr w:type="spellEnd"/>
      <w:r>
        <w:rPr>
          <w:rFonts w:ascii="Times New Roman" w:hAnsi="Times New Roman" w:cs="Times New Roman"/>
          <w:sz w:val="24"/>
          <w:szCs w:val="24"/>
        </w:rPr>
        <w:t xml:space="preserve"> a</w:t>
      </w:r>
      <w:r w:rsidR="00633003">
        <w:rPr>
          <w:rFonts w:ascii="Times New Roman" w:hAnsi="Times New Roman" w:cs="Times New Roman"/>
          <w:sz w:val="24"/>
          <w:szCs w:val="24"/>
        </w:rPr>
        <w:t>nalyzujúce výsledky nazbierané</w:t>
      </w:r>
      <w:r>
        <w:rPr>
          <w:rFonts w:ascii="Times New Roman" w:hAnsi="Times New Roman" w:cs="Times New Roman"/>
          <w:sz w:val="24"/>
          <w:szCs w:val="24"/>
        </w:rPr>
        <w:t xml:space="preserve"> v databázach. To platí aj pre zhodnotenie negatívnych faktorov či stavbu biotopu, tam kde to je možné.</w:t>
      </w:r>
    </w:p>
    <w:p w14:paraId="01F583CA" w14:textId="77777777" w:rsidR="005D2FA5" w:rsidRDefault="005D2FA5" w:rsidP="005D2FA5">
      <w:pPr>
        <w:autoSpaceDE w:val="0"/>
        <w:autoSpaceDN w:val="0"/>
        <w:adjustRightInd w:val="0"/>
        <w:spacing w:after="0" w:line="240" w:lineRule="auto"/>
        <w:jc w:val="both"/>
        <w:rPr>
          <w:rFonts w:ascii="Times New Roman" w:hAnsi="Times New Roman" w:cs="Times New Roman"/>
          <w:color w:val="FF0000"/>
          <w:sz w:val="24"/>
          <w:szCs w:val="24"/>
        </w:rPr>
      </w:pPr>
    </w:p>
    <w:p w14:paraId="42CD7DE0"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externých údajov koordinátor. Hniezdny biotop závisí od typu vegetácie a jej </w:t>
      </w:r>
      <w:proofErr w:type="spellStart"/>
      <w:r w:rsidRPr="005E2416">
        <w:rPr>
          <w:rFonts w:ascii="Times New Roman" w:hAnsi="Times New Roman" w:cs="Times New Roman"/>
          <w:sz w:val="24"/>
          <w:szCs w:val="24"/>
        </w:rPr>
        <w:t>pokryvnosti</w:t>
      </w:r>
      <w:proofErr w:type="spellEnd"/>
      <w:r w:rsidRPr="005E2416">
        <w:rPr>
          <w:rFonts w:ascii="Times New Roman" w:hAnsi="Times New Roman" w:cs="Times New Roman"/>
          <w:sz w:val="24"/>
          <w:szCs w:val="24"/>
        </w:rPr>
        <w:t xml:space="preserve"> na ostrovoch, čo sa mení v závislosti od množstva zrážok na jar a počas hniezdnej sezóny, ale aj od manažmentu, prípadne jeho absencie pred hniezdnou sezónou.</w:t>
      </w:r>
    </w:p>
    <w:p w14:paraId="6062DBA2"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4B90BDDA"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r w:rsidRPr="00722F4C">
        <w:rPr>
          <w:rFonts w:ascii="Times New Roman" w:hAnsi="Times New Roman" w:cs="Times New Roman"/>
          <w:sz w:val="24"/>
          <w:szCs w:val="24"/>
        </w:rPr>
        <w:t xml:space="preserve">Typ a kvalita biotopu sa hodnotí prostredníctvom typu a výšky vegetácie počas sčítania, prípadne počas následných kontrol. </w:t>
      </w:r>
      <w:r>
        <w:rPr>
          <w:rFonts w:ascii="Times New Roman" w:hAnsi="Times New Roman" w:cs="Times New Roman"/>
          <w:sz w:val="24"/>
          <w:szCs w:val="24"/>
        </w:rPr>
        <w:t xml:space="preserve">Ideálny </w:t>
      </w:r>
      <w:r w:rsidRPr="00722F4C">
        <w:rPr>
          <w:rFonts w:ascii="Times New Roman" w:hAnsi="Times New Roman" w:cs="Times New Roman"/>
          <w:sz w:val="24"/>
          <w:szCs w:val="24"/>
        </w:rPr>
        <w:t xml:space="preserve">biotop je pokrytý nízkou </w:t>
      </w:r>
      <w:r>
        <w:rPr>
          <w:rFonts w:ascii="Times New Roman" w:hAnsi="Times New Roman" w:cs="Times New Roman"/>
          <w:sz w:val="24"/>
          <w:szCs w:val="24"/>
        </w:rPr>
        <w:t xml:space="preserve">bylinnou </w:t>
      </w:r>
      <w:r w:rsidRPr="00722F4C">
        <w:rPr>
          <w:rFonts w:ascii="Times New Roman" w:hAnsi="Times New Roman" w:cs="Times New Roman"/>
          <w:sz w:val="24"/>
          <w:szCs w:val="24"/>
        </w:rPr>
        <w:t>vegetáci</w:t>
      </w:r>
      <w:r>
        <w:rPr>
          <w:rFonts w:ascii="Times New Roman" w:hAnsi="Times New Roman" w:cs="Times New Roman"/>
          <w:sz w:val="24"/>
          <w:szCs w:val="24"/>
        </w:rPr>
        <w:t>ou</w:t>
      </w:r>
      <w:r w:rsidRPr="00722F4C">
        <w:rPr>
          <w:rFonts w:ascii="Times New Roman" w:hAnsi="Times New Roman" w:cs="Times New Roman"/>
          <w:sz w:val="24"/>
          <w:szCs w:val="24"/>
        </w:rPr>
        <w:t xml:space="preserve"> s obnaženými plochami a so žiadnym alebo malým počtom hustej vegetácie</w:t>
      </w:r>
      <w:r>
        <w:rPr>
          <w:rFonts w:ascii="Times New Roman" w:hAnsi="Times New Roman" w:cs="Times New Roman"/>
          <w:sz w:val="24"/>
          <w:szCs w:val="24"/>
        </w:rPr>
        <w:t xml:space="preserve"> bez prítomnosti kríkov alebo stromov v kolónií. Vyhovujúci hniezdny biotop je za</w:t>
      </w:r>
      <w:r w:rsidR="00633003">
        <w:rPr>
          <w:rFonts w:ascii="Times New Roman" w:hAnsi="Times New Roman" w:cs="Times New Roman"/>
          <w:sz w:val="24"/>
          <w:szCs w:val="24"/>
        </w:rPr>
        <w:t>rast</w:t>
      </w:r>
      <w:r>
        <w:rPr>
          <w:rFonts w:ascii="Times New Roman" w:hAnsi="Times New Roman" w:cs="Times New Roman"/>
          <w:sz w:val="24"/>
          <w:szCs w:val="24"/>
        </w:rPr>
        <w:t>ený prevažne bylin</w:t>
      </w:r>
      <w:r w:rsidR="00633003">
        <w:rPr>
          <w:rFonts w:ascii="Times New Roman" w:hAnsi="Times New Roman" w:cs="Times New Roman"/>
          <w:sz w:val="24"/>
          <w:szCs w:val="24"/>
        </w:rPr>
        <w:t>n</w:t>
      </w:r>
      <w:r>
        <w:rPr>
          <w:rFonts w:ascii="Times New Roman" w:hAnsi="Times New Roman" w:cs="Times New Roman"/>
          <w:sz w:val="24"/>
          <w:szCs w:val="24"/>
        </w:rPr>
        <w:t>ou vegetáciou, ktorej výška dosahuje od 20 do 50 cm v čase sčítavania, s minimálnym množstvom obnažených plôch. Nevyhovujúci biotop je zarastený vysokou bylinnou vegetáciou a náletom kríkov alebo stromov, pričom vtáky hniezdia zväčša len po obvode ostrova (ostrovov). Pri pohľade z brehu na ostrov môže vyššia vegetácia po obvode ostrova navodiť dojem, že ostrov je zarastený. Z toho dôvodu je vhodné vyhotoviť aj fotodokumentáciu z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počas kontroly, ktorú koordinátor vie presne vyhodnotiť a určiť kvalitu hniezdneho biotopu. </w:t>
      </w:r>
      <w:r w:rsidRPr="005E2416">
        <w:rPr>
          <w:rFonts w:ascii="Times New Roman" w:hAnsi="Times New Roman" w:cs="Times New Roman"/>
          <w:sz w:val="24"/>
          <w:szCs w:val="24"/>
        </w:rPr>
        <w:t xml:space="preserve">Na základe dát z externých zdrojov a dát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hodnotí koordin</w:t>
      </w:r>
      <w:r w:rsidR="00633003">
        <w:rPr>
          <w:rFonts w:ascii="Times New Roman" w:hAnsi="Times New Roman" w:cs="Times New Roman"/>
          <w:sz w:val="24"/>
          <w:szCs w:val="24"/>
        </w:rPr>
        <w:t>átor v rovnakých intervaloch</w:t>
      </w:r>
      <w:r w:rsidRPr="005E2416">
        <w:rPr>
          <w:rFonts w:ascii="Times New Roman" w:hAnsi="Times New Roman" w:cs="Times New Roman"/>
          <w:sz w:val="24"/>
          <w:szCs w:val="24"/>
        </w:rPr>
        <w:t xml:space="preserve"> kvalitu biotopu aj vyhliadky biotopu</w:t>
      </w:r>
      <w:r w:rsidR="00633003">
        <w:rPr>
          <w:rFonts w:ascii="Times New Roman" w:hAnsi="Times New Roman" w:cs="Times New Roman"/>
          <w:sz w:val="24"/>
          <w:szCs w:val="24"/>
        </w:rPr>
        <w:t>,</w:t>
      </w:r>
      <w:r w:rsidRPr="005E2416">
        <w:rPr>
          <w:rFonts w:ascii="Times New Roman" w:hAnsi="Times New Roman" w:cs="Times New Roman"/>
          <w:sz w:val="24"/>
          <w:szCs w:val="24"/>
        </w:rPr>
        <w:t xml:space="preserve"> ako aj vhodnosť nastavenia manažmentu</w:t>
      </w:r>
      <w:r>
        <w:rPr>
          <w:rFonts w:ascii="Times New Roman" w:hAnsi="Times New Roman" w:cs="Times New Roman"/>
          <w:sz w:val="24"/>
          <w:szCs w:val="24"/>
        </w:rPr>
        <w:t>.</w:t>
      </w:r>
    </w:p>
    <w:p w14:paraId="0AD03289" w14:textId="77777777" w:rsidR="005D2FA5" w:rsidRPr="00836123"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702F592E" w14:textId="35F87A4F" w:rsidR="009F701B" w:rsidRDefault="005D2FA5" w:rsidP="009F701B">
      <w:pPr>
        <w:autoSpaceDE w:val="0"/>
        <w:autoSpaceDN w:val="0"/>
        <w:adjustRightInd w:val="0"/>
        <w:spacing w:after="0" w:line="240" w:lineRule="auto"/>
        <w:jc w:val="both"/>
        <w:rPr>
          <w:rFonts w:ascii="Times New Roman" w:hAnsi="Times New Roman" w:cs="Times New Roman"/>
          <w:sz w:val="24"/>
          <w:szCs w:val="24"/>
        </w:rPr>
      </w:pPr>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 na základe získaných absolútnych čísel, tiež je vykonávaná strojovo automatickým zhodnotením softvéru spracúvajúcim databázu. Čajka </w:t>
      </w:r>
      <w:proofErr w:type="spellStart"/>
      <w:r w:rsidR="00BF64C3">
        <w:rPr>
          <w:rFonts w:ascii="Times New Roman" w:hAnsi="Times New Roman" w:cs="Times New Roman"/>
          <w:sz w:val="24"/>
          <w:szCs w:val="24"/>
        </w:rPr>
        <w:t>čiernohlavá</w:t>
      </w:r>
      <w:proofErr w:type="spellEnd"/>
      <w:r w:rsidRPr="00836123">
        <w:rPr>
          <w:rFonts w:ascii="Times New Roman" w:hAnsi="Times New Roman" w:cs="Times New Roman"/>
          <w:sz w:val="24"/>
          <w:szCs w:val="24"/>
        </w:rPr>
        <w:t xml:space="preserve"> hniezdi v odhadovanej populácii </w:t>
      </w:r>
      <w:r w:rsidR="003805C5">
        <w:rPr>
          <w:rFonts w:ascii="Times New Roman" w:hAnsi="Times New Roman" w:cs="Times New Roman"/>
          <w:sz w:val="24"/>
          <w:szCs w:val="24"/>
        </w:rPr>
        <w:t>145</w:t>
      </w:r>
      <w:r w:rsidRPr="00836123">
        <w:rPr>
          <w:rFonts w:ascii="Times New Roman" w:hAnsi="Times New Roman" w:cs="Times New Roman"/>
          <w:sz w:val="24"/>
          <w:szCs w:val="24"/>
        </w:rPr>
        <w:t xml:space="preserve"> – </w:t>
      </w:r>
      <w:r w:rsidR="003805C5">
        <w:rPr>
          <w:rFonts w:ascii="Times New Roman" w:hAnsi="Times New Roman" w:cs="Times New Roman"/>
          <w:sz w:val="24"/>
          <w:szCs w:val="24"/>
        </w:rPr>
        <w:t>445</w:t>
      </w:r>
      <w:r w:rsidRPr="00836123">
        <w:rPr>
          <w:rFonts w:ascii="Times New Roman" w:hAnsi="Times New Roman" w:cs="Times New Roman"/>
          <w:sz w:val="24"/>
          <w:szCs w:val="24"/>
        </w:rPr>
        <w:t xml:space="preserve"> párov (populácia v rokoch 2017 - 2021). Vybrané TML pokrývajú  všetky známe</w:t>
      </w:r>
      <w:r w:rsidR="00633003">
        <w:rPr>
          <w:rFonts w:ascii="Times New Roman" w:hAnsi="Times New Roman" w:cs="Times New Roman"/>
          <w:sz w:val="24"/>
          <w:szCs w:val="24"/>
        </w:rPr>
        <w:t>,</w:t>
      </w:r>
      <w:r w:rsidRPr="00836123">
        <w:rPr>
          <w:rFonts w:ascii="Times New Roman" w:hAnsi="Times New Roman" w:cs="Times New Roman"/>
          <w:sz w:val="24"/>
          <w:szCs w:val="24"/>
        </w:rPr>
        <w:t xml:space="preserve"> ale aj potenciálne hniezdiská druhu a realizáciou monitoringu môže byť zmapovaná celá populácia druhu, na základe čoho sa dá spoľahlivo hodnotiť dlhodobý vývoj hniezdnej početnosti a celkový trend populácie. Hodnotí sa celková zistená početnosť druhu v rámci vybraných TML. Nakoľko sa populácia sčítava v absolútnych číslach, je potrebné</w:t>
      </w:r>
      <w:r>
        <w:rPr>
          <w:rFonts w:ascii="Times New Roman" w:hAnsi="Times New Roman" w:cs="Times New Roman"/>
          <w:sz w:val="24"/>
          <w:szCs w:val="24"/>
        </w:rPr>
        <w:t>,</w:t>
      </w:r>
      <w:r w:rsidRPr="00836123">
        <w:rPr>
          <w:rFonts w:ascii="Times New Roman" w:hAnsi="Times New Roman" w:cs="Times New Roman"/>
          <w:sz w:val="24"/>
          <w:szCs w:val="24"/>
        </w:rPr>
        <w:t xml:space="preserve"> aby koordinátor vyhodnotil situáciu na každej lokalite zvlášť</w:t>
      </w:r>
      <w:r>
        <w:rPr>
          <w:rFonts w:ascii="Times New Roman" w:hAnsi="Times New Roman" w:cs="Times New Roman"/>
          <w:sz w:val="24"/>
          <w:szCs w:val="24"/>
        </w:rPr>
        <w:t>,</w:t>
      </w:r>
      <w:r w:rsidRPr="00836123">
        <w:rPr>
          <w:rFonts w:ascii="Times New Roman" w:hAnsi="Times New Roman" w:cs="Times New Roman"/>
          <w:sz w:val="24"/>
          <w:szCs w:val="24"/>
        </w:rPr>
        <w:t xml:space="preserve"> nakoľko ex</w:t>
      </w:r>
      <w:r w:rsidR="00633003">
        <w:rPr>
          <w:rFonts w:ascii="Times New Roman" w:hAnsi="Times New Roman" w:cs="Times New Roman"/>
          <w:sz w:val="24"/>
          <w:szCs w:val="24"/>
        </w:rPr>
        <w:t>istujú významné rozdiely v poče</w:t>
      </w:r>
      <w:r w:rsidRPr="00836123">
        <w:rPr>
          <w:rFonts w:ascii="Times New Roman" w:hAnsi="Times New Roman" w:cs="Times New Roman"/>
          <w:sz w:val="24"/>
          <w:szCs w:val="24"/>
        </w:rPr>
        <w:t>tnosti medzi jednotlivými lokalitami</w:t>
      </w:r>
      <w:r w:rsidR="003805C5">
        <w:rPr>
          <w:rFonts w:ascii="Times New Roman" w:hAnsi="Times New Roman" w:cs="Times New Roman"/>
          <w:sz w:val="24"/>
          <w:szCs w:val="24"/>
        </w:rPr>
        <w:t>. Najväčšia hniezdna kolónia na Vtáčom ostrove na Dunaji tvorí 93 – 95</w:t>
      </w:r>
      <w:r w:rsidR="006156F4">
        <w:rPr>
          <w:rFonts w:ascii="Times New Roman" w:hAnsi="Times New Roman" w:cs="Times New Roman"/>
          <w:sz w:val="24"/>
          <w:szCs w:val="24"/>
        </w:rPr>
        <w:t xml:space="preserve"> </w:t>
      </w:r>
      <w:r w:rsidR="003805C5">
        <w:rPr>
          <w:rFonts w:ascii="Times New Roman" w:hAnsi="Times New Roman" w:cs="Times New Roman"/>
          <w:sz w:val="24"/>
          <w:szCs w:val="24"/>
        </w:rPr>
        <w:t>% celkovej Slovenskej populácie</w:t>
      </w:r>
      <w:r w:rsidRPr="00836123">
        <w:rPr>
          <w:rFonts w:ascii="Times New Roman" w:hAnsi="Times New Roman" w:cs="Times New Roman"/>
          <w:sz w:val="24"/>
          <w:szCs w:val="24"/>
        </w:rPr>
        <w:t>.</w:t>
      </w:r>
      <w:r w:rsidR="003805C5">
        <w:rPr>
          <w:rFonts w:ascii="Times New Roman" w:hAnsi="Times New Roman" w:cs="Times New Roman"/>
          <w:sz w:val="24"/>
          <w:szCs w:val="24"/>
        </w:rPr>
        <w:t xml:space="preserve"> Navyše je pri tomto druhu typický kolísavý charakter hniezdnej populácie a z doterajších údajov je zjavné, že početnosť za posledné roky významne rastie.  </w:t>
      </w:r>
      <w:r w:rsidR="009F701B" w:rsidRPr="00AF6E76">
        <w:rPr>
          <w:rFonts w:ascii="Times New Roman" w:hAnsi="Times New Roman" w:cs="Times New Roman"/>
          <w:sz w:val="24"/>
          <w:szCs w:val="24"/>
        </w:rPr>
        <w:t xml:space="preserve">Za priaznivú (FV) môžeme populáciu na danej TML považovať vtedy, ak bol počet zistených hniezdiacich párov </w:t>
      </w:r>
      <w:r w:rsidR="00AF6E76" w:rsidRPr="00AF6E76">
        <w:rPr>
          <w:rFonts w:ascii="Times New Roman" w:hAnsi="Times New Roman" w:cs="Times New Roman"/>
          <w:sz w:val="24"/>
          <w:szCs w:val="24"/>
        </w:rPr>
        <w:t>viac ako 250</w:t>
      </w:r>
      <w:r w:rsidR="009F701B" w:rsidRPr="00AF6E76">
        <w:rPr>
          <w:rFonts w:ascii="Times New Roman" w:hAnsi="Times New Roman" w:cs="Times New Roman"/>
          <w:sz w:val="24"/>
          <w:szCs w:val="24"/>
        </w:rPr>
        <w:t xml:space="preserve">. Ak bolo zistených </w:t>
      </w:r>
      <w:r w:rsidR="00AF6E76" w:rsidRPr="00AF6E76">
        <w:rPr>
          <w:rFonts w:ascii="Times New Roman" w:hAnsi="Times New Roman" w:cs="Times New Roman"/>
          <w:sz w:val="24"/>
          <w:szCs w:val="24"/>
        </w:rPr>
        <w:t xml:space="preserve">250 – </w:t>
      </w:r>
      <w:r w:rsidR="007B0FBA" w:rsidRPr="00AF6E76">
        <w:rPr>
          <w:rFonts w:ascii="Times New Roman" w:hAnsi="Times New Roman" w:cs="Times New Roman"/>
          <w:sz w:val="24"/>
          <w:szCs w:val="24"/>
        </w:rPr>
        <w:t xml:space="preserve">150 </w:t>
      </w:r>
      <w:r w:rsidR="009F701B" w:rsidRPr="00AF6E76">
        <w:rPr>
          <w:rFonts w:ascii="Times New Roman" w:hAnsi="Times New Roman" w:cs="Times New Roman"/>
          <w:sz w:val="24"/>
          <w:szCs w:val="24"/>
        </w:rPr>
        <w:t xml:space="preserve">párov, považujeme ju za </w:t>
      </w:r>
      <w:r w:rsidR="0056058C">
        <w:rPr>
          <w:rFonts w:ascii="Times New Roman" w:hAnsi="Times New Roman" w:cs="Times New Roman"/>
          <w:sz w:val="24"/>
          <w:szCs w:val="24"/>
        </w:rPr>
        <w:t xml:space="preserve">nepriaznivú </w:t>
      </w:r>
      <w:r w:rsidR="009F701B" w:rsidRPr="00AF6E76">
        <w:rPr>
          <w:rFonts w:ascii="Times New Roman" w:hAnsi="Times New Roman" w:cs="Times New Roman"/>
          <w:sz w:val="24"/>
          <w:szCs w:val="24"/>
        </w:rPr>
        <w:t xml:space="preserve">nevyhovujúcu (U1) a ak menej ako </w:t>
      </w:r>
      <w:r w:rsidR="00AF6E76" w:rsidRPr="00AF6E76">
        <w:rPr>
          <w:rFonts w:ascii="Times New Roman" w:hAnsi="Times New Roman" w:cs="Times New Roman"/>
          <w:sz w:val="24"/>
          <w:szCs w:val="24"/>
        </w:rPr>
        <w:t>1</w:t>
      </w:r>
      <w:r w:rsidR="007B0FBA" w:rsidRPr="00AF6E76">
        <w:rPr>
          <w:rFonts w:ascii="Times New Roman" w:hAnsi="Times New Roman" w:cs="Times New Roman"/>
          <w:sz w:val="24"/>
          <w:szCs w:val="24"/>
        </w:rPr>
        <w:t>50 párov</w:t>
      </w:r>
      <w:r w:rsidR="009F701B" w:rsidRPr="00AF6E76">
        <w:rPr>
          <w:rFonts w:ascii="Times New Roman" w:hAnsi="Times New Roman" w:cs="Times New Roman"/>
          <w:sz w:val="24"/>
          <w:szCs w:val="24"/>
        </w:rPr>
        <w:t xml:space="preserve"> za nepriaznivú </w:t>
      </w:r>
      <w:r w:rsidR="0056058C">
        <w:rPr>
          <w:rFonts w:ascii="Times New Roman" w:hAnsi="Times New Roman" w:cs="Times New Roman"/>
          <w:sz w:val="24"/>
          <w:szCs w:val="24"/>
        </w:rPr>
        <w:t>zlú (</w:t>
      </w:r>
      <w:r w:rsidR="009F701B" w:rsidRPr="00AF6E76">
        <w:rPr>
          <w:rFonts w:ascii="Times New Roman" w:hAnsi="Times New Roman" w:cs="Times New Roman"/>
          <w:sz w:val="24"/>
          <w:szCs w:val="24"/>
        </w:rPr>
        <w:t>U2).</w:t>
      </w:r>
      <w:r w:rsidR="009F701B">
        <w:rPr>
          <w:rFonts w:ascii="Times New Roman" w:hAnsi="Times New Roman" w:cs="Times New Roman"/>
          <w:sz w:val="24"/>
          <w:szCs w:val="24"/>
        </w:rPr>
        <w:t xml:space="preserve"> </w:t>
      </w:r>
    </w:p>
    <w:p w14:paraId="637D2861"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5382F604"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6224DD0E" w14:textId="77777777" w:rsidR="005D2FA5" w:rsidRPr="00CD56CC" w:rsidRDefault="005D2FA5" w:rsidP="005D2FA5">
      <w:pPr>
        <w:autoSpaceDE w:val="0"/>
        <w:autoSpaceDN w:val="0"/>
        <w:adjustRightInd w:val="0"/>
        <w:spacing w:after="0" w:line="240" w:lineRule="auto"/>
        <w:jc w:val="both"/>
        <w:rPr>
          <w:rFonts w:ascii="Times New Roman" w:hAnsi="Times New Roman" w:cs="Times New Roman"/>
          <w:sz w:val="24"/>
          <w:szCs w:val="24"/>
        </w:rPr>
      </w:pPr>
      <w:bookmarkStart w:id="2" w:name="_Hlk94010233"/>
      <w:bookmarkStart w:id="3" w:name="_Hlk93942045"/>
      <w:r w:rsidRPr="00CD56CC">
        <w:rPr>
          <w:rFonts w:ascii="Times New Roman" w:hAnsi="Times New Roman" w:cs="Times New Roman"/>
          <w:sz w:val="24"/>
          <w:szCs w:val="24"/>
        </w:rPr>
        <w:lastRenderedPageBreak/>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3B41479D" w14:textId="77777777" w:rsidR="005D2FA5" w:rsidRPr="00CD56CC" w:rsidRDefault="005D2FA5" w:rsidP="005D2FA5">
      <w:pPr>
        <w:spacing w:before="360" w:after="120" w:line="240" w:lineRule="auto"/>
        <w:jc w:val="both"/>
        <w:rPr>
          <w:rFonts w:ascii="Times New Roman" w:eastAsia="Times New Roman" w:hAnsi="Times New Roman" w:cs="Times New Roman"/>
          <w:sz w:val="24"/>
          <w:szCs w:val="24"/>
          <w:lang w:eastAsia="sk-SK"/>
        </w:rPr>
      </w:pPr>
      <w:r w:rsidRPr="00CD56CC">
        <w:rPr>
          <w:rFonts w:ascii="Times New Roman" w:eastAsia="Times New Roman" w:hAnsi="Times New Roman" w:cs="Times New Roman"/>
          <w:b/>
          <w:bCs/>
          <w:sz w:val="24"/>
          <w:szCs w:val="24"/>
          <w:lang w:eastAsia="sk-SK"/>
        </w:rPr>
        <w:t>Hodnotenie vyhliadok do budúcnosti (kroky 1 a 2)</w:t>
      </w:r>
    </w:p>
    <w:p w14:paraId="52653098" w14:textId="77777777" w:rsidR="005D2FA5" w:rsidRPr="00CD56CC" w:rsidRDefault="005D2FA5" w:rsidP="005D2FA5">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5D2FA5" w:rsidRPr="00CD56CC" w14:paraId="272940E5" w14:textId="77777777" w:rsidTr="008716E4">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0F0619E7" w14:textId="77777777" w:rsidR="005D2FA5" w:rsidRPr="00CD56CC" w:rsidRDefault="005D2FA5" w:rsidP="008716E4">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81C6EDC"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5D5D3BF" w14:textId="77777777" w:rsidR="005D2FA5" w:rsidRPr="00CD56CC" w:rsidRDefault="005D2FA5" w:rsidP="008716E4">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2 Budúce vyhliadky </w:t>
            </w:r>
          </w:p>
        </w:tc>
      </w:tr>
      <w:tr w:rsidR="005D2FA5" w:rsidRPr="00CD56CC" w14:paraId="065FD0F4" w14:textId="77777777" w:rsidTr="008716E4">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74AB6A6E"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F1EE49C"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F352F2F" w14:textId="77777777" w:rsidR="005D2FA5" w:rsidRPr="00CD56CC" w:rsidRDefault="005D2FA5" w:rsidP="008716E4">
            <w:pPr>
              <w:spacing w:after="0" w:line="240" w:lineRule="auto"/>
              <w:rPr>
                <w:rFonts w:eastAsia="Times New Roman" w:cstheme="minorHAnsi"/>
                <w:sz w:val="24"/>
                <w:szCs w:val="24"/>
                <w:lang w:eastAsia="sk-SK"/>
              </w:rPr>
            </w:pPr>
          </w:p>
        </w:tc>
      </w:tr>
      <w:tr w:rsidR="005D2FA5" w:rsidRPr="00CD56CC" w14:paraId="1998694A" w14:textId="77777777" w:rsidTr="008716E4">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4DFE0EE" w14:textId="77777777" w:rsidR="005D2FA5" w:rsidRPr="00CD56CC" w:rsidRDefault="005D2FA5" w:rsidP="008716E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3BC4DE75" w14:textId="77777777" w:rsidR="005D2FA5" w:rsidRPr="00CD56CC" w:rsidRDefault="005D2FA5" w:rsidP="008716E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0A96F9BC" w14:textId="77777777" w:rsidR="005D2FA5" w:rsidRPr="00CD56CC" w:rsidRDefault="005D2FA5" w:rsidP="008716E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5CF762DC"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b/>
                <w:bCs/>
                <w:sz w:val="18"/>
                <w:szCs w:val="18"/>
                <w:lang w:eastAsia="sk-SK"/>
              </w:rPr>
              <w:t>Výsledok hodnotenia vyhliadok do budúcnosti (maximálne s víziou 12 rokov)</w:t>
            </w:r>
          </w:p>
        </w:tc>
      </w:tr>
      <w:tr w:rsidR="005D2FA5" w:rsidRPr="00CD56CC" w14:paraId="6AF92C90" w14:textId="77777777" w:rsidTr="008716E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70C0DC9"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4797996"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celkovo stabilný (+-5</w:t>
            </w:r>
            <w:r w:rsidRPr="00CD56CC">
              <w:rPr>
                <w:rFonts w:eastAsia="Times New Roman" w:cstheme="minorHAnsi"/>
                <w:sz w:val="18"/>
                <w:szCs w:val="18"/>
                <w:lang w:val="en-US" w:eastAsia="sk-SK"/>
              </w:rPr>
              <w:t>%</w:t>
            </w:r>
            <w:r w:rsidRPr="00CD56C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33A57B7"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043FACC"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5D2FA5" w:rsidRPr="00CD56CC" w14:paraId="15F52AF9" w14:textId="77777777" w:rsidTr="008716E4">
        <w:trPr>
          <w:trHeight w:val="510"/>
        </w:trPr>
        <w:tc>
          <w:tcPr>
            <w:tcW w:w="0" w:type="auto"/>
            <w:vMerge/>
            <w:tcBorders>
              <w:top w:val="single" w:sz="4" w:space="0" w:color="000000"/>
              <w:left w:val="single" w:sz="18" w:space="0" w:color="2F5496"/>
              <w:bottom w:val="single" w:sz="4" w:space="0" w:color="000000"/>
            </w:tcBorders>
            <w:vAlign w:val="center"/>
            <w:hideMark/>
          </w:tcPr>
          <w:p w14:paraId="742F82F3"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DBFA12E"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B975A20"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8692D22"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r>
      <w:tr w:rsidR="005D2FA5" w:rsidRPr="00CD56CC" w14:paraId="337AA3E0" w14:textId="77777777" w:rsidTr="008716E4">
        <w:trPr>
          <w:trHeight w:val="478"/>
        </w:trPr>
        <w:tc>
          <w:tcPr>
            <w:tcW w:w="0" w:type="auto"/>
            <w:vMerge/>
            <w:tcBorders>
              <w:top w:val="single" w:sz="4" w:space="0" w:color="000000"/>
              <w:left w:val="single" w:sz="18" w:space="0" w:color="2F5496"/>
              <w:bottom w:val="single" w:sz="4" w:space="0" w:color="000000"/>
            </w:tcBorders>
            <w:vAlign w:val="center"/>
            <w:hideMark/>
          </w:tcPr>
          <w:p w14:paraId="797E6014"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038E65E"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1EA4472"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35087E8"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5D2FA5" w:rsidRPr="00CD56CC" w14:paraId="725C97C8" w14:textId="77777777" w:rsidTr="008716E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2EDA4FE"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1DF44DD"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Negatívny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negatívny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D61D304"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CE90D41"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3AE576C"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5D2FA5" w:rsidRPr="00CD56CC" w14:paraId="3206F361" w14:textId="77777777" w:rsidTr="008716E4">
        <w:trPr>
          <w:trHeight w:val="510"/>
        </w:trPr>
        <w:tc>
          <w:tcPr>
            <w:tcW w:w="0" w:type="auto"/>
            <w:vMerge/>
            <w:tcBorders>
              <w:top w:val="single" w:sz="4" w:space="0" w:color="000000"/>
              <w:left w:val="single" w:sz="18" w:space="0" w:color="2F5496"/>
              <w:bottom w:val="single" w:sz="4" w:space="0" w:color="000000"/>
            </w:tcBorders>
            <w:vAlign w:val="center"/>
            <w:hideMark/>
          </w:tcPr>
          <w:p w14:paraId="6537D3C8"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9C490E0"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4F6A675"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55CC27A"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29D926B"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5D2FA5" w:rsidRPr="00CD56CC" w14:paraId="08DC042D" w14:textId="77777777" w:rsidTr="008716E4">
        <w:trPr>
          <w:trHeight w:val="541"/>
        </w:trPr>
        <w:tc>
          <w:tcPr>
            <w:tcW w:w="0" w:type="auto"/>
            <w:vMerge/>
            <w:tcBorders>
              <w:top w:val="single" w:sz="4" w:space="0" w:color="000000"/>
              <w:left w:val="single" w:sz="18" w:space="0" w:color="2F5496"/>
              <w:bottom w:val="single" w:sz="4" w:space="0" w:color="000000"/>
            </w:tcBorders>
            <w:vAlign w:val="center"/>
            <w:hideMark/>
          </w:tcPr>
          <w:p w14:paraId="4FB3A847"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A4B960B"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0C7ED35"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0E3A921"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5D2FA5" w:rsidRPr="00CD56CC" w14:paraId="59EFD702" w14:textId="77777777" w:rsidTr="008716E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B98DF44"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2BA1CA4"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Pozitívny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pozitívny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8E99539"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40E76CA"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5D2FA5" w:rsidRPr="00CD56CC" w14:paraId="15D417D3" w14:textId="77777777" w:rsidTr="008716E4">
        <w:trPr>
          <w:trHeight w:val="510"/>
        </w:trPr>
        <w:tc>
          <w:tcPr>
            <w:tcW w:w="0" w:type="auto"/>
            <w:vMerge/>
            <w:tcBorders>
              <w:top w:val="single" w:sz="4" w:space="0" w:color="000000"/>
              <w:left w:val="single" w:sz="18" w:space="0" w:color="2F5496"/>
              <w:bottom w:val="single" w:sz="4" w:space="0" w:color="000000"/>
            </w:tcBorders>
            <w:vAlign w:val="center"/>
            <w:hideMark/>
          </w:tcPr>
          <w:p w14:paraId="61184755"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B757F63"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5A4EE4D"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356EB33"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889B43B"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5D2FA5" w:rsidRPr="00CD56CC" w14:paraId="297E551E" w14:textId="77777777" w:rsidTr="008716E4">
        <w:trPr>
          <w:trHeight w:val="1109"/>
        </w:trPr>
        <w:tc>
          <w:tcPr>
            <w:tcW w:w="0" w:type="auto"/>
            <w:vMerge/>
            <w:tcBorders>
              <w:top w:val="single" w:sz="4" w:space="0" w:color="000000"/>
              <w:left w:val="single" w:sz="18" w:space="0" w:color="2F5496"/>
              <w:bottom w:val="single" w:sz="4" w:space="0" w:color="000000"/>
            </w:tcBorders>
            <w:vAlign w:val="center"/>
            <w:hideMark/>
          </w:tcPr>
          <w:p w14:paraId="04A2ABB5"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FA1FF1D" w14:textId="77777777" w:rsidR="005D2FA5" w:rsidRPr="00CD56CC" w:rsidRDefault="005D2FA5" w:rsidP="008716E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4C4FCDD"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0425718C"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B81B15F" w14:textId="77777777" w:rsidR="005D2FA5" w:rsidRPr="00CD56CC" w:rsidRDefault="005D2FA5" w:rsidP="008716E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bookmarkEnd w:id="2"/>
    </w:tbl>
    <w:p w14:paraId="6E941DF0" w14:textId="77777777" w:rsidR="005D2FA5" w:rsidRPr="00CD56CC" w:rsidRDefault="005D2FA5" w:rsidP="005D2FA5">
      <w:pPr>
        <w:autoSpaceDE w:val="0"/>
        <w:autoSpaceDN w:val="0"/>
        <w:adjustRightInd w:val="0"/>
        <w:spacing w:after="0" w:line="240" w:lineRule="auto"/>
        <w:jc w:val="both"/>
        <w:rPr>
          <w:rFonts w:ascii="Times New Roman" w:hAnsi="Times New Roman" w:cs="Times New Roman"/>
          <w:sz w:val="24"/>
          <w:szCs w:val="24"/>
          <w:u w:val="single"/>
        </w:rPr>
      </w:pPr>
    </w:p>
    <w:bookmarkEnd w:id="3"/>
    <w:p w14:paraId="434D6950" w14:textId="77777777" w:rsidR="005D2FA5" w:rsidRPr="00CD56CC"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0BCDF5E9"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
    <w:p w14:paraId="775FA8EF" w14:textId="77777777" w:rsidR="005D2FA5" w:rsidRPr="004D5BA1" w:rsidRDefault="005D2FA5" w:rsidP="005D2FA5">
      <w:pPr>
        <w:autoSpaceDE w:val="0"/>
        <w:autoSpaceDN w:val="0"/>
        <w:adjustRightInd w:val="0"/>
        <w:spacing w:after="0" w:line="240" w:lineRule="auto"/>
        <w:jc w:val="both"/>
        <w:rPr>
          <w:rFonts w:ascii="Times New Roman" w:hAnsi="Times New Roman" w:cs="Times New Roman"/>
          <w:sz w:val="24"/>
          <w:szCs w:val="24"/>
          <w:u w:val="single"/>
        </w:rPr>
      </w:pPr>
    </w:p>
    <w:p w14:paraId="2BE0C8FE" w14:textId="77777777" w:rsidR="005D2FA5" w:rsidRDefault="005D2FA5" w:rsidP="005D2FA5">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698B8EF7" w14:textId="77777777" w:rsidR="005D2FA5" w:rsidRPr="00E57BC9" w:rsidRDefault="005D2FA5" w:rsidP="005D2FA5">
      <w:pPr>
        <w:jc w:val="both"/>
        <w:rPr>
          <w:rFonts w:ascii="Times New Roman" w:hAnsi="Times New Roman" w:cs="Times New Roman"/>
          <w:sz w:val="24"/>
          <w:szCs w:val="24"/>
        </w:rPr>
      </w:pPr>
      <w:r>
        <w:rPr>
          <w:rFonts w:ascii="Times New Roman" w:hAnsi="Times New Roman" w:cs="Times New Roman"/>
          <w:sz w:val="24"/>
          <w:szCs w:val="24"/>
        </w:rPr>
        <w:lastRenderedPageBreak/>
        <w:t xml:space="preserve">Návrh formulára je súčasťou samostatnej Prílohy č. 1 tohto dokumentu. Formulár sa vypĺňa elektronicky samostatne pre každú jednu TMP. Ide o obdobný systém aký je dnes zaužívaný pri zapisovaní výsledkov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w:t>
      </w:r>
    </w:p>
    <w:p w14:paraId="29F879A4" w14:textId="77777777" w:rsidR="005D2FA5" w:rsidRDefault="005D2FA5" w:rsidP="005D2FA5">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3C5F4F3C" w14:textId="77777777" w:rsidR="005D2FA5" w:rsidRDefault="005D2FA5" w:rsidP="005D2FA5">
      <w:pPr>
        <w:jc w:val="both"/>
        <w:rPr>
          <w:rFonts w:ascii="Times New Roman" w:hAnsi="Times New Roman" w:cs="Times New Roman"/>
          <w:sz w:val="24"/>
          <w:szCs w:val="24"/>
        </w:rPr>
      </w:pPr>
      <w:r w:rsidRPr="00896D84">
        <w:rPr>
          <w:rFonts w:ascii="Times New Roman" w:hAnsi="Times New Roman" w:cs="Times New Roman"/>
          <w:sz w:val="24"/>
          <w:szCs w:val="24"/>
        </w:rPr>
        <w:t>Vyhodnotenie trendov početnosti na lokalitách monitorovaných opakovane sa realizuje buď prostredníctvom softvéru TRIM 3.54 (</w:t>
      </w:r>
      <w:proofErr w:type="spellStart"/>
      <w:r w:rsidRPr="00896D84">
        <w:rPr>
          <w:rFonts w:ascii="Times New Roman" w:hAnsi="Times New Roman" w:cs="Times New Roman"/>
          <w:sz w:val="24"/>
          <w:szCs w:val="24"/>
        </w:rPr>
        <w:t>Pannekoek</w:t>
      </w:r>
      <w:proofErr w:type="spellEnd"/>
      <w:r w:rsidRPr="00896D84">
        <w:rPr>
          <w:rFonts w:ascii="Times New Roman" w:hAnsi="Times New Roman" w:cs="Times New Roman"/>
          <w:sz w:val="24"/>
          <w:szCs w:val="24"/>
        </w:rPr>
        <w:t xml:space="preserve"> &amp; van </w:t>
      </w:r>
      <w:proofErr w:type="spellStart"/>
      <w:r w:rsidRPr="00896D84">
        <w:rPr>
          <w:rFonts w:ascii="Times New Roman" w:hAnsi="Times New Roman" w:cs="Times New Roman"/>
          <w:sz w:val="24"/>
          <w:szCs w:val="24"/>
        </w:rPr>
        <w:t>Strien</w:t>
      </w:r>
      <w:proofErr w:type="spellEnd"/>
      <w:r w:rsidRPr="00896D84">
        <w:rPr>
          <w:rFonts w:ascii="Times New Roman" w:hAnsi="Times New Roman" w:cs="Times New Roman"/>
          <w:sz w:val="24"/>
          <w:szCs w:val="24"/>
        </w:rPr>
        <w:t xml:space="preserve"> 2005) alebo </w:t>
      </w:r>
      <w:proofErr w:type="spellStart"/>
      <w:r w:rsidRPr="00896D84">
        <w:rPr>
          <w:rFonts w:ascii="Times New Roman" w:hAnsi="Times New Roman" w:cs="Times New Roman"/>
          <w:sz w:val="24"/>
          <w:szCs w:val="24"/>
        </w:rPr>
        <w:t>RTrim</w:t>
      </w:r>
      <w:proofErr w:type="spellEnd"/>
      <w:r w:rsidRPr="00896D84">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sidRPr="00896D84">
        <w:rPr>
          <w:rFonts w:ascii="Times New Roman" w:hAnsi="Times New Roman" w:cs="Times New Roman"/>
          <w:sz w:val="24"/>
          <w:szCs w:val="24"/>
        </w:rPr>
        <w:t>medzisezónny</w:t>
      </w:r>
      <w:proofErr w:type="spellEnd"/>
      <w:r w:rsidRPr="00896D84">
        <w:rPr>
          <w:rFonts w:ascii="Times New Roman" w:hAnsi="Times New Roman" w:cs="Times New Roman"/>
          <w:sz w:val="24"/>
          <w:szCs w:val="24"/>
        </w:rPr>
        <w:t xml:space="preserve"> posun viac ako 7 dní a pod.).</w:t>
      </w:r>
    </w:p>
    <w:p w14:paraId="2F6F95A7" w14:textId="77777777" w:rsidR="005D2FA5" w:rsidRPr="00E37D27" w:rsidRDefault="005D2FA5" w:rsidP="005D2FA5">
      <w:pPr>
        <w:pStyle w:val="Nadpis3"/>
        <w:rPr>
          <w:rFonts w:ascii="Times New Roman" w:eastAsiaTheme="minorHAnsi" w:hAnsi="Times New Roman" w:cs="Times New Roman"/>
          <w:color w:val="auto"/>
        </w:rPr>
      </w:pPr>
      <w:bookmarkStart w:id="4" w:name="_Hlk92967125"/>
      <w:r w:rsidRPr="00E37D27">
        <w:rPr>
          <w:rFonts w:ascii="Times New Roman" w:eastAsiaTheme="minorHAnsi" w:hAnsi="Times New Roman" w:cs="Times New Roman"/>
          <w:color w:val="auto"/>
        </w:rPr>
        <w:t>Automatizované vyhodnotenie údajov monitoringu databázou na lokalitnej úrovni (TML)</w:t>
      </w:r>
    </w:p>
    <w:p w14:paraId="66CCEDE0"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Automatizované hodnotenie stavu druhu na tejto úrovni je založené na hodnotení čiastkových parametrov:</w:t>
      </w:r>
    </w:p>
    <w:p w14:paraId="5ECE8BC8"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 Kvalita populácie druhu na lokalite</w:t>
      </w:r>
    </w:p>
    <w:p w14:paraId="34D55697"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b) Kvalita biotopu druhu na lokalite</w:t>
      </w:r>
    </w:p>
    <w:p w14:paraId="7767BE03"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 Vyhliadky biotopu druhu do budúcnosti na lokalite</w:t>
      </w:r>
    </w:p>
    <w:p w14:paraId="61F16D27"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05F558F3"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hodnotený ako „dobrý“ ak dosahuje hodnoty:</w:t>
      </w:r>
    </w:p>
    <w:p w14:paraId="30620558"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dobrý &gt;= 85%, alebo dobrý &gt;= 70% a zároveň zlý = 0</w:t>
      </w:r>
    </w:p>
    <w:p w14:paraId="3B73DB1C"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„zlý“ ak dosahuje hodnoty:</w:t>
      </w:r>
    </w:p>
    <w:p w14:paraId="66A9885A"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zlý &gt;= 50 %</w:t>
      </w:r>
    </w:p>
    <w:p w14:paraId="10E0D3F8"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1C307A75" w14:textId="77777777" w:rsidR="005D2FA5" w:rsidRPr="00E37D27" w:rsidRDefault="005D2FA5" w:rsidP="005D2FA5">
      <w:pPr>
        <w:spacing w:after="0" w:line="240" w:lineRule="auto"/>
        <w:jc w:val="both"/>
        <w:rPr>
          <w:rFonts w:ascii="Times New Roman" w:hAnsi="Times New Roman" w:cs="Times New Roman"/>
          <w:sz w:val="24"/>
          <w:szCs w:val="24"/>
        </w:rPr>
      </w:pPr>
    </w:p>
    <w:p w14:paraId="0AD6982C" w14:textId="77777777" w:rsidR="005D2FA5" w:rsidRPr="00E37D27" w:rsidRDefault="005D2FA5" w:rsidP="005D2FA5">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na národnej úrovni</w:t>
      </w:r>
    </w:p>
    <w:p w14:paraId="65989644"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E37D27">
        <w:rPr>
          <w:rFonts w:ascii="Times New Roman" w:hAnsi="Times New Roman" w:cs="Times New Roman"/>
          <w:sz w:val="24"/>
          <w:szCs w:val="24"/>
        </w:rPr>
        <w:t>versus</w:t>
      </w:r>
      <w:proofErr w:type="spellEnd"/>
      <w:r w:rsidRPr="00E37D27">
        <w:rPr>
          <w:rFonts w:ascii="Times New Roman" w:hAnsi="Times New Roman" w:cs="Times New Roman"/>
          <w:sz w:val="24"/>
          <w:szCs w:val="24"/>
        </w:rPr>
        <w:t xml:space="preserve"> 50 (0)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29C99714" w14:textId="77777777" w:rsidR="005D2FA5" w:rsidRPr="00E37D27" w:rsidRDefault="005D2FA5" w:rsidP="005D2FA5">
      <w:pPr>
        <w:spacing w:after="0" w:line="240" w:lineRule="auto"/>
        <w:jc w:val="both"/>
        <w:rPr>
          <w:rFonts w:ascii="Times New Roman" w:hAnsi="Times New Roman" w:cs="Times New Roman"/>
          <w:sz w:val="24"/>
          <w:szCs w:val="24"/>
        </w:rPr>
      </w:pPr>
    </w:p>
    <w:p w14:paraId="35B5B514" w14:textId="77777777" w:rsidR="005D2FA5" w:rsidRPr="00E37D27" w:rsidRDefault="005D2FA5" w:rsidP="005D2FA5">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lastRenderedPageBreak/>
        <w:t>Automatizované vyhodnotenie stavu v rámci CHVÚ</w:t>
      </w:r>
    </w:p>
    <w:p w14:paraId="16F09FCD" w14:textId="77777777" w:rsidR="005D2FA5" w:rsidRPr="00E37D27" w:rsidRDefault="005D2FA5" w:rsidP="005D2FA5">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bookmarkEnd w:id="4"/>
    <w:p w14:paraId="282F45A7" w14:textId="77777777" w:rsidR="005D2FA5" w:rsidRPr="003865C4" w:rsidRDefault="005D2FA5" w:rsidP="005D2FA5">
      <w:pPr>
        <w:jc w:val="both"/>
        <w:rPr>
          <w:rFonts w:ascii="Times New Roman" w:hAnsi="Times New Roman" w:cs="Times New Roman"/>
          <w:sz w:val="24"/>
          <w:szCs w:val="24"/>
          <w:u w:val="single"/>
        </w:rPr>
      </w:pPr>
    </w:p>
    <w:p w14:paraId="388FEAC4" w14:textId="77777777" w:rsidR="005D2FA5" w:rsidRDefault="005D2FA5" w:rsidP="005D2FA5">
      <w:pPr>
        <w:jc w:val="both"/>
        <w:rPr>
          <w:rFonts w:ascii="Times New Roman" w:hAnsi="Times New Roman" w:cs="Times New Roman"/>
          <w:sz w:val="24"/>
          <w:szCs w:val="24"/>
          <w:u w:val="single"/>
        </w:rPr>
      </w:pPr>
      <w:r w:rsidRPr="00836123">
        <w:rPr>
          <w:rFonts w:ascii="Times New Roman" w:hAnsi="Times New Roman" w:cs="Times New Roman"/>
          <w:sz w:val="24"/>
          <w:szCs w:val="24"/>
          <w:u w:val="single"/>
        </w:rPr>
        <w:t>Použitá literatúra</w:t>
      </w:r>
    </w:p>
    <w:p w14:paraId="042E258B" w14:textId="77777777"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7962EBC8"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62FC50E3" w14:textId="77777777"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J</w:t>
      </w:r>
      <w:r>
        <w:rPr>
          <w:rFonts w:ascii="Times New Roman" w:hAnsi="Times New Roman" w:cs="Times New Roman"/>
          <w:sz w:val="24"/>
          <w:szCs w:val="24"/>
        </w:rPr>
        <w:t>.</w:t>
      </w:r>
      <w:r w:rsidRPr="001869F0">
        <w:rPr>
          <w:rFonts w:ascii="Times New Roman" w:hAnsi="Times New Roman" w:cs="Times New Roman"/>
          <w:sz w:val="24"/>
          <w:szCs w:val="24"/>
        </w:rPr>
        <w:t>&amp;</w:t>
      </w:r>
      <w:r>
        <w:rPr>
          <w:rFonts w:ascii="Times New Roman" w:hAnsi="Times New Roman" w:cs="Times New Roman"/>
          <w:sz w:val="24"/>
          <w:szCs w:val="24"/>
        </w:rPr>
        <w:t>v</w:t>
      </w:r>
      <w:r w:rsidRPr="001869F0">
        <w:rPr>
          <w:rFonts w:ascii="Times New Roman" w:hAnsi="Times New Roman" w:cs="Times New Roman"/>
          <w:sz w:val="24"/>
          <w:szCs w:val="24"/>
        </w:rPr>
        <w:t>an</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StrienA</w:t>
      </w:r>
      <w:proofErr w:type="spellEnd"/>
      <w:r w:rsidRPr="001869F0">
        <w:rPr>
          <w:rFonts w:ascii="Times New Roman" w:hAnsi="Times New Roman" w:cs="Times New Roman"/>
          <w:sz w:val="24"/>
          <w:szCs w:val="24"/>
        </w:rPr>
        <w:t>.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6156F4">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04B810C6"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24683C85" w14:textId="77777777"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6156F4">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6156F4">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4DE683D2" w14:textId="77777777"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F5BF066"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5223C1E" w14:textId="77777777" w:rsidR="002D6DEA" w:rsidRPr="001777B6" w:rsidRDefault="002D6DEA" w:rsidP="002D6DEA">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kolónií čajok a rybárov</w:t>
      </w:r>
    </w:p>
    <w:tbl>
      <w:tblPr>
        <w:tblStyle w:val="Mriekatabuky"/>
        <w:tblW w:w="0" w:type="auto"/>
        <w:tblLook w:val="04A0" w:firstRow="1" w:lastRow="0" w:firstColumn="1" w:lastColumn="0" w:noHBand="0" w:noVBand="1"/>
      </w:tblPr>
      <w:tblGrid>
        <w:gridCol w:w="5098"/>
        <w:gridCol w:w="3964"/>
      </w:tblGrid>
      <w:tr w:rsidR="00A532E7" w:rsidRPr="00A532E7" w14:paraId="04BB8470" w14:textId="77777777" w:rsidTr="00A532E7">
        <w:trPr>
          <w:trHeight w:val="58"/>
        </w:trPr>
        <w:tc>
          <w:tcPr>
            <w:tcW w:w="5098" w:type="dxa"/>
          </w:tcPr>
          <w:p w14:paraId="2D69142E"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337F4EA"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8D45E7B"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7A384CA4" w14:textId="77777777" w:rsidTr="008716E4">
        <w:trPr>
          <w:trHeight w:val="58"/>
        </w:trPr>
        <w:tc>
          <w:tcPr>
            <w:tcW w:w="5098" w:type="dxa"/>
          </w:tcPr>
          <w:p w14:paraId="76396B73" w14:textId="77777777" w:rsidR="00A532E7" w:rsidRPr="00A532E7" w:rsidRDefault="00A532E7" w:rsidP="008716E4">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13DC01A8" w14:textId="77777777" w:rsidR="00A532E7" w:rsidRPr="00A532E7" w:rsidRDefault="00A532E7" w:rsidP="008716E4">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CE11BC6"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1A52975" w14:textId="77777777" w:rsidTr="00E14F6B">
        <w:trPr>
          <w:trHeight w:val="58"/>
        </w:trPr>
        <w:tc>
          <w:tcPr>
            <w:tcW w:w="1696" w:type="dxa"/>
          </w:tcPr>
          <w:p w14:paraId="42F35FDC" w14:textId="77777777" w:rsidR="00E14F6B" w:rsidRPr="00A532E7" w:rsidRDefault="00E14F6B" w:rsidP="008716E4">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0DB1481A" w14:textId="77777777" w:rsidR="00E14F6B" w:rsidRPr="00E14F6B" w:rsidRDefault="00E14F6B" w:rsidP="008716E4">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6527C45E" w14:textId="77777777" w:rsidR="00E14F6B" w:rsidRPr="00A532E7" w:rsidRDefault="00E14F6B" w:rsidP="008716E4">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78344923"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18CE767F" w14:textId="77777777" w:rsidTr="008716E4">
        <w:trPr>
          <w:trHeight w:val="58"/>
        </w:trPr>
        <w:tc>
          <w:tcPr>
            <w:tcW w:w="9062" w:type="dxa"/>
          </w:tcPr>
          <w:p w14:paraId="08E6C98A" w14:textId="77777777" w:rsidR="006049D2" w:rsidRPr="006F4206" w:rsidRDefault="006049D2" w:rsidP="008716E4">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43A4A4ED" w14:textId="77777777" w:rsidR="00A532E7" w:rsidRDefault="00A532E7" w:rsidP="00A532E7">
      <w:pPr>
        <w:spacing w:after="0" w:line="240" w:lineRule="auto"/>
        <w:jc w:val="both"/>
        <w:rPr>
          <w:rFonts w:ascii="Times New Roman" w:hAnsi="Times New Roman" w:cs="Times New Roman"/>
          <w:sz w:val="10"/>
          <w:szCs w:val="10"/>
        </w:rPr>
      </w:pPr>
    </w:p>
    <w:tbl>
      <w:tblPr>
        <w:tblStyle w:val="Mriekatabuky"/>
        <w:tblW w:w="9288" w:type="dxa"/>
        <w:tblLook w:val="04A0" w:firstRow="1" w:lastRow="0" w:firstColumn="1" w:lastColumn="0" w:noHBand="0" w:noVBand="1"/>
      </w:tblPr>
      <w:tblGrid>
        <w:gridCol w:w="2353"/>
        <w:gridCol w:w="2079"/>
        <w:gridCol w:w="2508"/>
        <w:gridCol w:w="2348"/>
      </w:tblGrid>
      <w:tr w:rsidR="00CF0E7F" w14:paraId="5794EE39" w14:textId="77777777" w:rsidTr="00CF0E7F">
        <w:tc>
          <w:tcPr>
            <w:tcW w:w="2353" w:type="dxa"/>
          </w:tcPr>
          <w:p w14:paraId="1E57FA2E" w14:textId="77777777" w:rsidR="00CF0E7F" w:rsidRPr="006F4206" w:rsidRDefault="00CF0E7F"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302587A3" w14:textId="77777777" w:rsidR="00CF0E7F" w:rsidRDefault="00CF0E7F" w:rsidP="006F4206">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2AD13249" w14:textId="77777777" w:rsidR="00CF0E7F" w:rsidRPr="006F4206" w:rsidRDefault="00CF0E7F"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348" w:type="dxa"/>
          </w:tcPr>
          <w:p w14:paraId="3682EB98" w14:textId="77777777" w:rsidR="00CF0E7F" w:rsidRPr="006F4206" w:rsidRDefault="00CF0E7F"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CF0E7F" w14:paraId="687D92E6" w14:textId="77777777" w:rsidTr="00CF0E7F">
        <w:tc>
          <w:tcPr>
            <w:tcW w:w="2353" w:type="dxa"/>
          </w:tcPr>
          <w:p w14:paraId="0783EFE8" w14:textId="77777777" w:rsidR="00CF0E7F" w:rsidRPr="006F4206" w:rsidRDefault="00CF0E7F" w:rsidP="006F4206">
            <w:pPr>
              <w:jc w:val="both"/>
              <w:rPr>
                <w:rFonts w:ascii="Times New Roman" w:hAnsi="Times New Roman" w:cs="Times New Roman"/>
                <w:sz w:val="20"/>
                <w:szCs w:val="20"/>
              </w:rPr>
            </w:pPr>
          </w:p>
        </w:tc>
        <w:tc>
          <w:tcPr>
            <w:tcW w:w="2079" w:type="dxa"/>
          </w:tcPr>
          <w:p w14:paraId="6B9739AC" w14:textId="77777777" w:rsidR="00CF0E7F" w:rsidRPr="006F4206" w:rsidRDefault="00CF0E7F" w:rsidP="006F4206">
            <w:pPr>
              <w:jc w:val="both"/>
              <w:rPr>
                <w:rFonts w:ascii="Times New Roman" w:hAnsi="Times New Roman" w:cs="Times New Roman"/>
                <w:sz w:val="20"/>
                <w:szCs w:val="20"/>
              </w:rPr>
            </w:pPr>
          </w:p>
        </w:tc>
        <w:tc>
          <w:tcPr>
            <w:tcW w:w="2508" w:type="dxa"/>
          </w:tcPr>
          <w:p w14:paraId="238C63A3" w14:textId="77777777" w:rsidR="00CF0E7F" w:rsidRPr="006F4206" w:rsidRDefault="00CF0E7F" w:rsidP="006F4206">
            <w:pPr>
              <w:jc w:val="both"/>
              <w:rPr>
                <w:rFonts w:ascii="Times New Roman" w:hAnsi="Times New Roman" w:cs="Times New Roman"/>
                <w:sz w:val="20"/>
                <w:szCs w:val="20"/>
              </w:rPr>
            </w:pPr>
          </w:p>
        </w:tc>
        <w:tc>
          <w:tcPr>
            <w:tcW w:w="2348" w:type="dxa"/>
          </w:tcPr>
          <w:p w14:paraId="5BD72A45" w14:textId="77777777" w:rsidR="00CF0E7F" w:rsidRPr="006F4206" w:rsidRDefault="00CF0E7F" w:rsidP="006F4206">
            <w:pPr>
              <w:jc w:val="both"/>
              <w:rPr>
                <w:rFonts w:ascii="Times New Roman" w:hAnsi="Times New Roman" w:cs="Times New Roman"/>
                <w:sz w:val="20"/>
                <w:szCs w:val="20"/>
              </w:rPr>
            </w:pPr>
          </w:p>
        </w:tc>
      </w:tr>
      <w:tr w:rsidR="00CF0E7F" w14:paraId="7E234EFC" w14:textId="77777777" w:rsidTr="00CF0E7F">
        <w:tc>
          <w:tcPr>
            <w:tcW w:w="2353" w:type="dxa"/>
          </w:tcPr>
          <w:p w14:paraId="347968BB" w14:textId="77777777" w:rsidR="00CF0E7F" w:rsidRPr="006F4206" w:rsidRDefault="00CF0E7F" w:rsidP="006F4206">
            <w:pPr>
              <w:jc w:val="both"/>
              <w:rPr>
                <w:rFonts w:ascii="Times New Roman" w:hAnsi="Times New Roman" w:cs="Times New Roman"/>
                <w:sz w:val="20"/>
                <w:szCs w:val="20"/>
              </w:rPr>
            </w:pPr>
          </w:p>
        </w:tc>
        <w:tc>
          <w:tcPr>
            <w:tcW w:w="2079" w:type="dxa"/>
          </w:tcPr>
          <w:p w14:paraId="30B3AC58" w14:textId="77777777" w:rsidR="00CF0E7F" w:rsidRPr="006F4206" w:rsidRDefault="00CF0E7F" w:rsidP="006F4206">
            <w:pPr>
              <w:jc w:val="both"/>
              <w:rPr>
                <w:rFonts w:ascii="Times New Roman" w:hAnsi="Times New Roman" w:cs="Times New Roman"/>
                <w:sz w:val="20"/>
                <w:szCs w:val="20"/>
              </w:rPr>
            </w:pPr>
          </w:p>
        </w:tc>
        <w:tc>
          <w:tcPr>
            <w:tcW w:w="2508" w:type="dxa"/>
          </w:tcPr>
          <w:p w14:paraId="77E780B6" w14:textId="77777777" w:rsidR="00CF0E7F" w:rsidRPr="006F4206" w:rsidRDefault="00CF0E7F" w:rsidP="006F4206">
            <w:pPr>
              <w:jc w:val="both"/>
              <w:rPr>
                <w:rFonts w:ascii="Times New Roman" w:hAnsi="Times New Roman" w:cs="Times New Roman"/>
                <w:sz w:val="20"/>
                <w:szCs w:val="20"/>
              </w:rPr>
            </w:pPr>
          </w:p>
        </w:tc>
        <w:tc>
          <w:tcPr>
            <w:tcW w:w="2348" w:type="dxa"/>
          </w:tcPr>
          <w:p w14:paraId="0741B0AB" w14:textId="77777777" w:rsidR="00CF0E7F" w:rsidRPr="006F4206" w:rsidRDefault="00CF0E7F" w:rsidP="006F4206">
            <w:pPr>
              <w:jc w:val="both"/>
              <w:rPr>
                <w:rFonts w:ascii="Times New Roman" w:hAnsi="Times New Roman" w:cs="Times New Roman"/>
                <w:sz w:val="20"/>
                <w:szCs w:val="20"/>
              </w:rPr>
            </w:pPr>
          </w:p>
        </w:tc>
      </w:tr>
      <w:tr w:rsidR="00CF0E7F" w14:paraId="57F43FD5" w14:textId="77777777" w:rsidTr="00CF0E7F">
        <w:tc>
          <w:tcPr>
            <w:tcW w:w="2353" w:type="dxa"/>
          </w:tcPr>
          <w:p w14:paraId="2B9A0299" w14:textId="77777777" w:rsidR="00CF0E7F" w:rsidRPr="006F4206" w:rsidRDefault="00CF0E7F" w:rsidP="006F4206">
            <w:pPr>
              <w:jc w:val="both"/>
              <w:rPr>
                <w:rFonts w:ascii="Times New Roman" w:hAnsi="Times New Roman" w:cs="Times New Roman"/>
                <w:sz w:val="20"/>
                <w:szCs w:val="20"/>
              </w:rPr>
            </w:pPr>
          </w:p>
        </w:tc>
        <w:tc>
          <w:tcPr>
            <w:tcW w:w="2079" w:type="dxa"/>
          </w:tcPr>
          <w:p w14:paraId="4E627488" w14:textId="77777777" w:rsidR="00CF0E7F" w:rsidRPr="006F4206" w:rsidRDefault="00CF0E7F" w:rsidP="006F4206">
            <w:pPr>
              <w:jc w:val="both"/>
              <w:rPr>
                <w:rFonts w:ascii="Times New Roman" w:hAnsi="Times New Roman" w:cs="Times New Roman"/>
                <w:sz w:val="20"/>
                <w:szCs w:val="20"/>
              </w:rPr>
            </w:pPr>
          </w:p>
        </w:tc>
        <w:tc>
          <w:tcPr>
            <w:tcW w:w="2508" w:type="dxa"/>
          </w:tcPr>
          <w:p w14:paraId="321D7427" w14:textId="77777777" w:rsidR="00CF0E7F" w:rsidRPr="006F4206" w:rsidRDefault="00CF0E7F" w:rsidP="006F4206">
            <w:pPr>
              <w:jc w:val="both"/>
              <w:rPr>
                <w:rFonts w:ascii="Times New Roman" w:hAnsi="Times New Roman" w:cs="Times New Roman"/>
                <w:sz w:val="20"/>
                <w:szCs w:val="20"/>
              </w:rPr>
            </w:pPr>
          </w:p>
        </w:tc>
        <w:tc>
          <w:tcPr>
            <w:tcW w:w="2348" w:type="dxa"/>
          </w:tcPr>
          <w:p w14:paraId="2EFDC17A" w14:textId="77777777" w:rsidR="00CF0E7F" w:rsidRPr="006F4206" w:rsidRDefault="00CF0E7F" w:rsidP="006F4206">
            <w:pPr>
              <w:jc w:val="both"/>
              <w:rPr>
                <w:rFonts w:ascii="Times New Roman" w:hAnsi="Times New Roman" w:cs="Times New Roman"/>
                <w:sz w:val="20"/>
                <w:szCs w:val="20"/>
              </w:rPr>
            </w:pPr>
          </w:p>
        </w:tc>
      </w:tr>
      <w:tr w:rsidR="00CF0E7F" w14:paraId="0B52E420" w14:textId="77777777" w:rsidTr="00CF0E7F">
        <w:tc>
          <w:tcPr>
            <w:tcW w:w="2353" w:type="dxa"/>
          </w:tcPr>
          <w:p w14:paraId="5041B867" w14:textId="77777777" w:rsidR="00CF0E7F" w:rsidRPr="006F4206" w:rsidRDefault="00CF0E7F" w:rsidP="006F4206">
            <w:pPr>
              <w:jc w:val="both"/>
              <w:rPr>
                <w:rFonts w:ascii="Times New Roman" w:hAnsi="Times New Roman" w:cs="Times New Roman"/>
                <w:sz w:val="20"/>
                <w:szCs w:val="20"/>
              </w:rPr>
            </w:pPr>
          </w:p>
        </w:tc>
        <w:tc>
          <w:tcPr>
            <w:tcW w:w="2079" w:type="dxa"/>
          </w:tcPr>
          <w:p w14:paraId="044C2216" w14:textId="77777777" w:rsidR="00CF0E7F" w:rsidRPr="006F4206" w:rsidRDefault="00CF0E7F" w:rsidP="006F4206">
            <w:pPr>
              <w:jc w:val="both"/>
              <w:rPr>
                <w:rFonts w:ascii="Times New Roman" w:hAnsi="Times New Roman" w:cs="Times New Roman"/>
                <w:sz w:val="20"/>
                <w:szCs w:val="20"/>
              </w:rPr>
            </w:pPr>
          </w:p>
        </w:tc>
        <w:tc>
          <w:tcPr>
            <w:tcW w:w="2508" w:type="dxa"/>
          </w:tcPr>
          <w:p w14:paraId="77C45139" w14:textId="77777777" w:rsidR="00CF0E7F" w:rsidRPr="006F4206" w:rsidRDefault="00CF0E7F" w:rsidP="006F4206">
            <w:pPr>
              <w:jc w:val="both"/>
              <w:rPr>
                <w:rFonts w:ascii="Times New Roman" w:hAnsi="Times New Roman" w:cs="Times New Roman"/>
                <w:sz w:val="20"/>
                <w:szCs w:val="20"/>
              </w:rPr>
            </w:pPr>
          </w:p>
        </w:tc>
        <w:tc>
          <w:tcPr>
            <w:tcW w:w="2348" w:type="dxa"/>
          </w:tcPr>
          <w:p w14:paraId="416CF07E" w14:textId="77777777" w:rsidR="00CF0E7F" w:rsidRPr="006F4206" w:rsidRDefault="00CF0E7F" w:rsidP="006F4206">
            <w:pPr>
              <w:jc w:val="both"/>
              <w:rPr>
                <w:rFonts w:ascii="Times New Roman" w:hAnsi="Times New Roman" w:cs="Times New Roman"/>
                <w:sz w:val="20"/>
                <w:szCs w:val="20"/>
              </w:rPr>
            </w:pPr>
          </w:p>
        </w:tc>
      </w:tr>
      <w:tr w:rsidR="00CF0E7F" w14:paraId="77EB3EB5" w14:textId="77777777" w:rsidTr="00CF0E7F">
        <w:tc>
          <w:tcPr>
            <w:tcW w:w="2353" w:type="dxa"/>
          </w:tcPr>
          <w:p w14:paraId="060644A5" w14:textId="77777777" w:rsidR="00CF0E7F" w:rsidRPr="006F4206" w:rsidRDefault="00CF0E7F" w:rsidP="006F4206">
            <w:pPr>
              <w:jc w:val="both"/>
              <w:rPr>
                <w:rFonts w:ascii="Times New Roman" w:hAnsi="Times New Roman" w:cs="Times New Roman"/>
                <w:sz w:val="20"/>
                <w:szCs w:val="20"/>
              </w:rPr>
            </w:pPr>
          </w:p>
        </w:tc>
        <w:tc>
          <w:tcPr>
            <w:tcW w:w="2079" w:type="dxa"/>
          </w:tcPr>
          <w:p w14:paraId="39841714" w14:textId="77777777" w:rsidR="00CF0E7F" w:rsidRPr="006F4206" w:rsidRDefault="00CF0E7F" w:rsidP="006F4206">
            <w:pPr>
              <w:jc w:val="both"/>
              <w:rPr>
                <w:rFonts w:ascii="Times New Roman" w:hAnsi="Times New Roman" w:cs="Times New Roman"/>
                <w:sz w:val="20"/>
                <w:szCs w:val="20"/>
              </w:rPr>
            </w:pPr>
          </w:p>
        </w:tc>
        <w:tc>
          <w:tcPr>
            <w:tcW w:w="2508" w:type="dxa"/>
          </w:tcPr>
          <w:p w14:paraId="1B762964" w14:textId="77777777" w:rsidR="00CF0E7F" w:rsidRPr="006F4206" w:rsidRDefault="00CF0E7F" w:rsidP="006F4206">
            <w:pPr>
              <w:jc w:val="both"/>
              <w:rPr>
                <w:rFonts w:ascii="Times New Roman" w:hAnsi="Times New Roman" w:cs="Times New Roman"/>
                <w:sz w:val="20"/>
                <w:szCs w:val="20"/>
              </w:rPr>
            </w:pPr>
          </w:p>
        </w:tc>
        <w:tc>
          <w:tcPr>
            <w:tcW w:w="2348" w:type="dxa"/>
          </w:tcPr>
          <w:p w14:paraId="1F1EB3FA" w14:textId="77777777" w:rsidR="00CF0E7F" w:rsidRPr="006F4206" w:rsidRDefault="00CF0E7F" w:rsidP="006F4206">
            <w:pPr>
              <w:jc w:val="both"/>
              <w:rPr>
                <w:rFonts w:ascii="Times New Roman" w:hAnsi="Times New Roman" w:cs="Times New Roman"/>
                <w:sz w:val="20"/>
                <w:szCs w:val="20"/>
              </w:rPr>
            </w:pPr>
          </w:p>
        </w:tc>
      </w:tr>
    </w:tbl>
    <w:p w14:paraId="16D18B22"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C4B863F" w14:textId="77777777" w:rsidTr="008716E4">
        <w:trPr>
          <w:trHeight w:val="58"/>
        </w:trPr>
        <w:tc>
          <w:tcPr>
            <w:tcW w:w="9062" w:type="dxa"/>
          </w:tcPr>
          <w:p w14:paraId="7FD3680C" w14:textId="77777777" w:rsidR="006F4206" w:rsidRPr="006F4206" w:rsidRDefault="006F4206" w:rsidP="008716E4">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86A22B0"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48DF042D" w14:textId="77777777" w:rsidTr="008716E4">
        <w:trPr>
          <w:trHeight w:val="58"/>
        </w:trPr>
        <w:tc>
          <w:tcPr>
            <w:tcW w:w="2549" w:type="dxa"/>
          </w:tcPr>
          <w:p w14:paraId="0AC180E6" w14:textId="77777777" w:rsidR="006F4206" w:rsidRPr="00A532E7" w:rsidRDefault="006F4206" w:rsidP="008716E4">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C7AAB8E" w14:textId="77777777" w:rsidR="006F4206" w:rsidRPr="006F4206" w:rsidRDefault="006F4206" w:rsidP="008716E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91442AC" w14:textId="77777777" w:rsidR="006F4206" w:rsidRPr="006F4206" w:rsidRDefault="006F4206" w:rsidP="008716E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294EA364" w14:textId="77777777" w:rsidR="006F4206" w:rsidRPr="006F4206" w:rsidRDefault="006F4206" w:rsidP="008716E4">
            <w:pPr>
              <w:jc w:val="both"/>
              <w:rPr>
                <w:rFonts w:ascii="Times New Roman" w:hAnsi="Times New Roman" w:cs="Times New Roman"/>
                <w:sz w:val="20"/>
                <w:szCs w:val="20"/>
              </w:rPr>
            </w:pPr>
            <w:r>
              <w:rPr>
                <w:rFonts w:ascii="Times New Roman" w:hAnsi="Times New Roman" w:cs="Times New Roman"/>
                <w:sz w:val="20"/>
                <w:szCs w:val="20"/>
              </w:rPr>
              <w:t>zlá:</w:t>
            </w:r>
          </w:p>
        </w:tc>
      </w:tr>
    </w:tbl>
    <w:p w14:paraId="2EB00BD0"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577D7D1B" w14:textId="77777777" w:rsidTr="008716E4">
        <w:trPr>
          <w:trHeight w:val="58"/>
        </w:trPr>
        <w:tc>
          <w:tcPr>
            <w:tcW w:w="9062" w:type="dxa"/>
            <w:gridSpan w:val="8"/>
          </w:tcPr>
          <w:p w14:paraId="32C1FFC2" w14:textId="77777777" w:rsidR="006F4206" w:rsidRPr="006F4206" w:rsidRDefault="006F4206" w:rsidP="008716E4">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5100AD68" w14:textId="77777777" w:rsidTr="00E14F6B">
        <w:trPr>
          <w:trHeight w:val="58"/>
        </w:trPr>
        <w:tc>
          <w:tcPr>
            <w:tcW w:w="1089" w:type="dxa"/>
          </w:tcPr>
          <w:p w14:paraId="04356787" w14:textId="77777777"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6156F4"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FD15D0B"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DEB2EE8" w14:textId="77777777"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2737828"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2D59CBA"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67EA71B2"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2818A99C"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6156F4"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52F8762"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B699FE8"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3E2850F0"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2BB5CFDF"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8F458D4"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211270B6" w14:textId="77777777" w:rsidTr="00E14F6B">
        <w:trPr>
          <w:trHeight w:val="58"/>
        </w:trPr>
        <w:tc>
          <w:tcPr>
            <w:tcW w:w="1089" w:type="dxa"/>
          </w:tcPr>
          <w:p w14:paraId="22095A4E" w14:textId="77777777" w:rsidR="00E14F6B" w:rsidRDefault="00E14F6B" w:rsidP="00E14F6B">
            <w:pPr>
              <w:jc w:val="both"/>
              <w:rPr>
                <w:rFonts w:ascii="Times New Roman" w:hAnsi="Times New Roman" w:cs="Times New Roman"/>
                <w:sz w:val="20"/>
                <w:szCs w:val="20"/>
              </w:rPr>
            </w:pPr>
          </w:p>
        </w:tc>
        <w:tc>
          <w:tcPr>
            <w:tcW w:w="1505" w:type="dxa"/>
          </w:tcPr>
          <w:p w14:paraId="5BDA2EE9" w14:textId="77777777" w:rsidR="00E14F6B" w:rsidRDefault="00E14F6B" w:rsidP="00E14F6B">
            <w:pPr>
              <w:jc w:val="both"/>
              <w:rPr>
                <w:rFonts w:ascii="Times New Roman" w:hAnsi="Times New Roman" w:cs="Times New Roman"/>
                <w:sz w:val="20"/>
                <w:szCs w:val="20"/>
              </w:rPr>
            </w:pPr>
          </w:p>
        </w:tc>
        <w:tc>
          <w:tcPr>
            <w:tcW w:w="979" w:type="dxa"/>
          </w:tcPr>
          <w:p w14:paraId="5C4692E9" w14:textId="77777777" w:rsidR="00E14F6B" w:rsidRDefault="00E14F6B" w:rsidP="00E14F6B">
            <w:pPr>
              <w:jc w:val="both"/>
              <w:rPr>
                <w:rFonts w:ascii="Times New Roman" w:hAnsi="Times New Roman" w:cs="Times New Roman"/>
                <w:sz w:val="20"/>
                <w:szCs w:val="20"/>
              </w:rPr>
            </w:pPr>
          </w:p>
        </w:tc>
        <w:tc>
          <w:tcPr>
            <w:tcW w:w="1073" w:type="dxa"/>
          </w:tcPr>
          <w:p w14:paraId="1A7ECE90"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0DC71C98" w14:textId="77777777" w:rsidR="00E14F6B" w:rsidRDefault="00E14F6B" w:rsidP="00E14F6B">
            <w:pPr>
              <w:jc w:val="both"/>
              <w:rPr>
                <w:rFonts w:ascii="Times New Roman" w:hAnsi="Times New Roman" w:cs="Times New Roman"/>
                <w:sz w:val="20"/>
                <w:szCs w:val="20"/>
              </w:rPr>
            </w:pPr>
          </w:p>
        </w:tc>
        <w:tc>
          <w:tcPr>
            <w:tcW w:w="1505" w:type="dxa"/>
          </w:tcPr>
          <w:p w14:paraId="2AA0A220" w14:textId="77777777" w:rsidR="00E14F6B" w:rsidRDefault="00E14F6B" w:rsidP="00E14F6B">
            <w:pPr>
              <w:jc w:val="both"/>
              <w:rPr>
                <w:rFonts w:ascii="Times New Roman" w:hAnsi="Times New Roman" w:cs="Times New Roman"/>
                <w:sz w:val="20"/>
                <w:szCs w:val="20"/>
              </w:rPr>
            </w:pPr>
          </w:p>
        </w:tc>
        <w:tc>
          <w:tcPr>
            <w:tcW w:w="798" w:type="dxa"/>
          </w:tcPr>
          <w:p w14:paraId="6F787439" w14:textId="77777777" w:rsidR="00E14F6B" w:rsidRDefault="00E14F6B" w:rsidP="00E14F6B">
            <w:pPr>
              <w:jc w:val="both"/>
              <w:rPr>
                <w:rFonts w:ascii="Times New Roman" w:hAnsi="Times New Roman" w:cs="Times New Roman"/>
                <w:sz w:val="20"/>
                <w:szCs w:val="20"/>
              </w:rPr>
            </w:pPr>
          </w:p>
        </w:tc>
        <w:tc>
          <w:tcPr>
            <w:tcW w:w="904" w:type="dxa"/>
          </w:tcPr>
          <w:p w14:paraId="7B0F9D4C"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3EAE44A1" w14:textId="77777777" w:rsidTr="00E14F6B">
        <w:trPr>
          <w:trHeight w:val="58"/>
        </w:trPr>
        <w:tc>
          <w:tcPr>
            <w:tcW w:w="1089" w:type="dxa"/>
          </w:tcPr>
          <w:p w14:paraId="5B7AB295" w14:textId="77777777" w:rsidR="00E14F6B" w:rsidRDefault="00E14F6B" w:rsidP="00E14F6B">
            <w:pPr>
              <w:jc w:val="both"/>
              <w:rPr>
                <w:rFonts w:ascii="Times New Roman" w:hAnsi="Times New Roman" w:cs="Times New Roman"/>
                <w:sz w:val="20"/>
                <w:szCs w:val="20"/>
              </w:rPr>
            </w:pPr>
          </w:p>
        </w:tc>
        <w:tc>
          <w:tcPr>
            <w:tcW w:w="1505" w:type="dxa"/>
          </w:tcPr>
          <w:p w14:paraId="0D21EE60" w14:textId="77777777" w:rsidR="00E14F6B" w:rsidRDefault="00E14F6B" w:rsidP="00E14F6B">
            <w:pPr>
              <w:jc w:val="both"/>
              <w:rPr>
                <w:rFonts w:ascii="Times New Roman" w:hAnsi="Times New Roman" w:cs="Times New Roman"/>
                <w:sz w:val="20"/>
                <w:szCs w:val="20"/>
              </w:rPr>
            </w:pPr>
          </w:p>
        </w:tc>
        <w:tc>
          <w:tcPr>
            <w:tcW w:w="979" w:type="dxa"/>
          </w:tcPr>
          <w:p w14:paraId="69C29018" w14:textId="77777777" w:rsidR="00E14F6B" w:rsidRDefault="00E14F6B" w:rsidP="00E14F6B">
            <w:pPr>
              <w:jc w:val="both"/>
              <w:rPr>
                <w:rFonts w:ascii="Times New Roman" w:hAnsi="Times New Roman" w:cs="Times New Roman"/>
                <w:sz w:val="20"/>
                <w:szCs w:val="20"/>
              </w:rPr>
            </w:pPr>
          </w:p>
        </w:tc>
        <w:tc>
          <w:tcPr>
            <w:tcW w:w="1073" w:type="dxa"/>
          </w:tcPr>
          <w:p w14:paraId="681EE3E6"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0419E013" w14:textId="77777777" w:rsidR="00E14F6B" w:rsidRDefault="00E14F6B" w:rsidP="00E14F6B">
            <w:pPr>
              <w:jc w:val="both"/>
              <w:rPr>
                <w:rFonts w:ascii="Times New Roman" w:hAnsi="Times New Roman" w:cs="Times New Roman"/>
                <w:sz w:val="20"/>
                <w:szCs w:val="20"/>
              </w:rPr>
            </w:pPr>
          </w:p>
        </w:tc>
        <w:tc>
          <w:tcPr>
            <w:tcW w:w="1505" w:type="dxa"/>
          </w:tcPr>
          <w:p w14:paraId="6FB5F37E" w14:textId="77777777" w:rsidR="00E14F6B" w:rsidRDefault="00E14F6B" w:rsidP="00E14F6B">
            <w:pPr>
              <w:jc w:val="both"/>
              <w:rPr>
                <w:rFonts w:ascii="Times New Roman" w:hAnsi="Times New Roman" w:cs="Times New Roman"/>
                <w:sz w:val="20"/>
                <w:szCs w:val="20"/>
              </w:rPr>
            </w:pPr>
          </w:p>
        </w:tc>
        <w:tc>
          <w:tcPr>
            <w:tcW w:w="798" w:type="dxa"/>
          </w:tcPr>
          <w:p w14:paraId="324B2AA0" w14:textId="77777777" w:rsidR="00E14F6B" w:rsidRDefault="00E14F6B" w:rsidP="00E14F6B">
            <w:pPr>
              <w:jc w:val="both"/>
              <w:rPr>
                <w:rFonts w:ascii="Times New Roman" w:hAnsi="Times New Roman" w:cs="Times New Roman"/>
                <w:sz w:val="20"/>
                <w:szCs w:val="20"/>
              </w:rPr>
            </w:pPr>
          </w:p>
        </w:tc>
        <w:tc>
          <w:tcPr>
            <w:tcW w:w="904" w:type="dxa"/>
          </w:tcPr>
          <w:p w14:paraId="08AF0DBA"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61E48378" w14:textId="77777777" w:rsidTr="00E14F6B">
        <w:trPr>
          <w:trHeight w:val="58"/>
        </w:trPr>
        <w:tc>
          <w:tcPr>
            <w:tcW w:w="1089" w:type="dxa"/>
          </w:tcPr>
          <w:p w14:paraId="3E8BA6D6" w14:textId="77777777" w:rsidR="00E14F6B" w:rsidRDefault="00E14F6B" w:rsidP="00E14F6B">
            <w:pPr>
              <w:jc w:val="both"/>
              <w:rPr>
                <w:rFonts w:ascii="Times New Roman" w:hAnsi="Times New Roman" w:cs="Times New Roman"/>
                <w:sz w:val="20"/>
                <w:szCs w:val="20"/>
              </w:rPr>
            </w:pPr>
          </w:p>
        </w:tc>
        <w:tc>
          <w:tcPr>
            <w:tcW w:w="1505" w:type="dxa"/>
          </w:tcPr>
          <w:p w14:paraId="0E8C2B20" w14:textId="77777777" w:rsidR="00E14F6B" w:rsidRDefault="00E14F6B" w:rsidP="00E14F6B">
            <w:pPr>
              <w:jc w:val="both"/>
              <w:rPr>
                <w:rFonts w:ascii="Times New Roman" w:hAnsi="Times New Roman" w:cs="Times New Roman"/>
                <w:sz w:val="20"/>
                <w:szCs w:val="20"/>
              </w:rPr>
            </w:pPr>
          </w:p>
        </w:tc>
        <w:tc>
          <w:tcPr>
            <w:tcW w:w="979" w:type="dxa"/>
          </w:tcPr>
          <w:p w14:paraId="325F13C3" w14:textId="77777777" w:rsidR="00E14F6B" w:rsidRDefault="00E14F6B" w:rsidP="00E14F6B">
            <w:pPr>
              <w:jc w:val="both"/>
              <w:rPr>
                <w:rFonts w:ascii="Times New Roman" w:hAnsi="Times New Roman" w:cs="Times New Roman"/>
                <w:sz w:val="20"/>
                <w:szCs w:val="20"/>
              </w:rPr>
            </w:pPr>
          </w:p>
        </w:tc>
        <w:tc>
          <w:tcPr>
            <w:tcW w:w="1073" w:type="dxa"/>
          </w:tcPr>
          <w:p w14:paraId="0485EEF8"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212D4C61" w14:textId="77777777" w:rsidR="00E14F6B" w:rsidRDefault="00E14F6B" w:rsidP="00E14F6B">
            <w:pPr>
              <w:jc w:val="both"/>
              <w:rPr>
                <w:rFonts w:ascii="Times New Roman" w:hAnsi="Times New Roman" w:cs="Times New Roman"/>
                <w:sz w:val="20"/>
                <w:szCs w:val="20"/>
              </w:rPr>
            </w:pPr>
          </w:p>
        </w:tc>
        <w:tc>
          <w:tcPr>
            <w:tcW w:w="1505" w:type="dxa"/>
          </w:tcPr>
          <w:p w14:paraId="61D7E620" w14:textId="77777777" w:rsidR="00E14F6B" w:rsidRDefault="00E14F6B" w:rsidP="00E14F6B">
            <w:pPr>
              <w:jc w:val="both"/>
              <w:rPr>
                <w:rFonts w:ascii="Times New Roman" w:hAnsi="Times New Roman" w:cs="Times New Roman"/>
                <w:sz w:val="20"/>
                <w:szCs w:val="20"/>
              </w:rPr>
            </w:pPr>
          </w:p>
        </w:tc>
        <w:tc>
          <w:tcPr>
            <w:tcW w:w="798" w:type="dxa"/>
          </w:tcPr>
          <w:p w14:paraId="32A43F01" w14:textId="77777777" w:rsidR="00E14F6B" w:rsidRDefault="00E14F6B" w:rsidP="00E14F6B">
            <w:pPr>
              <w:jc w:val="both"/>
              <w:rPr>
                <w:rFonts w:ascii="Times New Roman" w:hAnsi="Times New Roman" w:cs="Times New Roman"/>
                <w:sz w:val="20"/>
                <w:szCs w:val="20"/>
              </w:rPr>
            </w:pPr>
          </w:p>
        </w:tc>
        <w:tc>
          <w:tcPr>
            <w:tcW w:w="904" w:type="dxa"/>
          </w:tcPr>
          <w:p w14:paraId="6211D9FC"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16947427"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47FCC721" w14:textId="77777777" w:rsidTr="008716E4">
        <w:trPr>
          <w:trHeight w:val="58"/>
        </w:trPr>
        <w:tc>
          <w:tcPr>
            <w:tcW w:w="2549" w:type="dxa"/>
          </w:tcPr>
          <w:p w14:paraId="5838C2AD" w14:textId="77777777" w:rsidR="00E14F6B" w:rsidRPr="00A532E7" w:rsidRDefault="00E14F6B" w:rsidP="008716E4">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4913DC4" w14:textId="77777777" w:rsidR="00E14F6B" w:rsidRPr="006F4206" w:rsidRDefault="00E14F6B" w:rsidP="008716E4">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22FB56A8" w14:textId="77777777" w:rsidR="00E14F6B" w:rsidRPr="006F4206" w:rsidRDefault="00E14F6B" w:rsidP="008716E4">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1F382554" w14:textId="77777777" w:rsidR="00E14F6B" w:rsidRPr="006F4206" w:rsidRDefault="00E14F6B" w:rsidP="008716E4">
            <w:pPr>
              <w:jc w:val="both"/>
              <w:rPr>
                <w:rFonts w:ascii="Times New Roman" w:hAnsi="Times New Roman" w:cs="Times New Roman"/>
                <w:sz w:val="20"/>
                <w:szCs w:val="20"/>
              </w:rPr>
            </w:pPr>
            <w:r>
              <w:rPr>
                <w:rFonts w:ascii="Times New Roman" w:hAnsi="Times New Roman" w:cs="Times New Roman"/>
                <w:sz w:val="20"/>
                <w:szCs w:val="20"/>
              </w:rPr>
              <w:t>zlé:</w:t>
            </w:r>
          </w:p>
        </w:tc>
      </w:tr>
    </w:tbl>
    <w:p w14:paraId="47701EFF"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7C874412" w14:textId="77777777" w:rsidTr="008716E4">
        <w:trPr>
          <w:trHeight w:val="58"/>
        </w:trPr>
        <w:tc>
          <w:tcPr>
            <w:tcW w:w="2549" w:type="dxa"/>
          </w:tcPr>
          <w:p w14:paraId="3361E698" w14:textId="77777777" w:rsidR="00CC6D1E" w:rsidRPr="00A532E7" w:rsidRDefault="00CC6D1E" w:rsidP="008716E4">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DD81369" w14:textId="77777777" w:rsidR="00CC6D1E" w:rsidRPr="006F4206" w:rsidRDefault="00CC6D1E" w:rsidP="008716E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56D73D7" w14:textId="77777777" w:rsidR="00CC6D1E" w:rsidRPr="006F4206" w:rsidRDefault="00CC6D1E" w:rsidP="008716E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0301F100" w14:textId="77777777" w:rsidR="00CC6D1E" w:rsidRPr="006F4206" w:rsidRDefault="00CC6D1E" w:rsidP="008716E4">
            <w:pPr>
              <w:jc w:val="both"/>
              <w:rPr>
                <w:rFonts w:ascii="Times New Roman" w:hAnsi="Times New Roman" w:cs="Times New Roman"/>
                <w:sz w:val="20"/>
                <w:szCs w:val="20"/>
              </w:rPr>
            </w:pPr>
            <w:r>
              <w:rPr>
                <w:rFonts w:ascii="Times New Roman" w:hAnsi="Times New Roman" w:cs="Times New Roman"/>
                <w:sz w:val="20"/>
                <w:szCs w:val="20"/>
              </w:rPr>
              <w:t>zlá:</w:t>
            </w:r>
          </w:p>
        </w:tc>
      </w:tr>
    </w:tbl>
    <w:p w14:paraId="6C4B53C9"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6D832FF5" w14:textId="77777777" w:rsidTr="008716E4">
        <w:trPr>
          <w:trHeight w:val="58"/>
        </w:trPr>
        <w:tc>
          <w:tcPr>
            <w:tcW w:w="9062" w:type="dxa"/>
          </w:tcPr>
          <w:p w14:paraId="20DA307F" w14:textId="77777777" w:rsidR="00E14F6B" w:rsidRPr="006F4206" w:rsidRDefault="00E14F6B" w:rsidP="008716E4">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401BB1CD" w14:textId="77777777" w:rsidTr="008716E4">
        <w:trPr>
          <w:trHeight w:val="58"/>
        </w:trPr>
        <w:tc>
          <w:tcPr>
            <w:tcW w:w="9062" w:type="dxa"/>
          </w:tcPr>
          <w:p w14:paraId="5CD3B034" w14:textId="77777777" w:rsidR="00E14F6B" w:rsidRDefault="00E14F6B" w:rsidP="008716E4">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180E96E"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7CB3C9EC" w14:textId="77777777" w:rsidTr="008716E4">
        <w:trPr>
          <w:trHeight w:val="58"/>
        </w:trPr>
        <w:tc>
          <w:tcPr>
            <w:tcW w:w="9062" w:type="dxa"/>
          </w:tcPr>
          <w:p w14:paraId="4987E046" w14:textId="77777777" w:rsidR="00E14F6B" w:rsidRPr="006F4206" w:rsidRDefault="00E14F6B" w:rsidP="008716E4">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8566F01" w14:textId="77777777" w:rsidR="006F4206" w:rsidRPr="00A532E7" w:rsidRDefault="006F4206" w:rsidP="006F4206">
      <w:pPr>
        <w:spacing w:after="0" w:line="240" w:lineRule="auto"/>
        <w:jc w:val="both"/>
        <w:rPr>
          <w:rFonts w:ascii="Times New Roman" w:hAnsi="Times New Roman" w:cs="Times New Roman"/>
          <w:sz w:val="10"/>
          <w:szCs w:val="10"/>
        </w:rPr>
      </w:pPr>
    </w:p>
    <w:p w14:paraId="46ED2E0A" w14:textId="77777777" w:rsidR="006F4206" w:rsidRPr="00A532E7" w:rsidRDefault="006F4206" w:rsidP="00A532E7">
      <w:pPr>
        <w:spacing w:after="0" w:line="240" w:lineRule="auto"/>
        <w:jc w:val="both"/>
        <w:rPr>
          <w:rFonts w:ascii="Times New Roman" w:hAnsi="Times New Roman" w:cs="Times New Roman"/>
          <w:sz w:val="10"/>
          <w:szCs w:val="10"/>
        </w:rPr>
      </w:pPr>
    </w:p>
    <w:p w14:paraId="140C03B6" w14:textId="77777777"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BF71AEF" w14:textId="77777777" w:rsidR="00E14F6B" w:rsidRDefault="00E14F6B" w:rsidP="00E14F6B">
      <w:pPr>
        <w:autoSpaceDE w:val="0"/>
        <w:autoSpaceDN w:val="0"/>
        <w:adjustRightInd w:val="0"/>
        <w:spacing w:after="0" w:line="240" w:lineRule="auto"/>
        <w:rPr>
          <w:rFonts w:ascii="Calibri" w:hAnsi="Calibri" w:cs="Calibri"/>
        </w:rPr>
      </w:pPr>
    </w:p>
    <w:p w14:paraId="41D1170B"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0D6DE122"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4B628A8D"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1E6A1BB7"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67B602CF" w14:textId="77777777"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4C96BC67" w14:textId="77777777" w:rsidR="00A532E7" w:rsidRPr="00A532E7" w:rsidRDefault="00A532E7" w:rsidP="00A532E7">
      <w:pPr>
        <w:spacing w:after="0" w:line="240" w:lineRule="auto"/>
        <w:jc w:val="both"/>
        <w:rPr>
          <w:rFonts w:ascii="Times New Roman" w:hAnsi="Times New Roman" w:cs="Times New Roman"/>
          <w:sz w:val="10"/>
          <w:szCs w:val="10"/>
        </w:rPr>
      </w:pPr>
    </w:p>
    <w:p w14:paraId="4DC6A943" w14:textId="77777777"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.Pole je povinné. Pri tlačení formulára z prostredia KIMS-u je vyplnené automaticky.</w:t>
      </w:r>
    </w:p>
    <w:p w14:paraId="5958541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C9FE881"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0DA75C08"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6882571A"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6B546320" w14:textId="77777777"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1F6BA4EF" w14:textId="77777777" w:rsidR="005D2FA5" w:rsidRPr="006049D2" w:rsidRDefault="005D2FA5" w:rsidP="005D2FA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 ak nebolo možné presne zmerať teplotu).</w:t>
      </w:r>
    </w:p>
    <w:p w14:paraId="7FA32449"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p>
    <w:p w14:paraId="30B3FEF4"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0448A8FE"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p>
    <w:p w14:paraId="7287BD49"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p>
    <w:p w14:paraId="5C758F61"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p>
    <w:p w14:paraId="250A71CE"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sz w:val="20"/>
          <w:szCs w:val="20"/>
        </w:rPr>
        <w:t>– vyplní sa zoznam všetkých pozorovaných druhov na bode</w:t>
      </w:r>
    </w:p>
    <w:p w14:paraId="1CBC9F17"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p>
    <w:p w14:paraId="0B2FF220"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49687504"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p>
    <w:p w14:paraId="475DE78E"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788908E6" w14:textId="77777777" w:rsidR="005D2FA5" w:rsidRDefault="005D2FA5" w:rsidP="005D2FA5">
      <w:pPr>
        <w:autoSpaceDE w:val="0"/>
        <w:autoSpaceDN w:val="0"/>
        <w:adjustRightInd w:val="0"/>
        <w:spacing w:after="0" w:line="240" w:lineRule="auto"/>
        <w:rPr>
          <w:rFonts w:ascii="Times New Roman" w:hAnsi="Times New Roman" w:cs="Times New Roman"/>
          <w:sz w:val="20"/>
          <w:szCs w:val="20"/>
        </w:rPr>
      </w:pPr>
    </w:p>
    <w:p w14:paraId="3C276959"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4F0156AB"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0166C813"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5F162E3B"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70F88983"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xml:space="preserve">– pre každú z troch kategórií kvality biotopu („dobrá“, „nevyhovujúca“, „zlá“) stanovíme jej percentuálny podiel z celkovej plochy TMP (okruh 100 m okolo bodu). Kvalita sa hodnotí na základe expertného odhadu. </w:t>
      </w:r>
    </w:p>
    <w:p w14:paraId="09C06A78"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35C12515"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 Zapisujú sa pozitívne aj negatívne aktivity na lokalite. Pole je povinné.</w:t>
      </w:r>
    </w:p>
    <w:p w14:paraId="4DB865E7"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362A2F80"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 resp. prílohy č. 2 tohto dokumentu)</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 Pole je povinné.</w:t>
      </w:r>
    </w:p>
    <w:p w14:paraId="0B6D2083"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7485015A"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 Pole je povinné.</w:t>
      </w:r>
    </w:p>
    <w:p w14:paraId="2D91C9A4"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4CF15A71"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 Pole je povinné.</w:t>
      </w:r>
    </w:p>
    <w:p w14:paraId="62276DED"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1DB104E0"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 Pole je povinné.</w:t>
      </w:r>
    </w:p>
    <w:p w14:paraId="2B14CECE"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i/>
          <w:iCs/>
          <w:sz w:val="20"/>
          <w:szCs w:val="20"/>
        </w:rPr>
      </w:pPr>
    </w:p>
    <w:p w14:paraId="584E8EF9"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 (okruh 100 m okolo bodu). </w:t>
      </w:r>
    </w:p>
    <w:p w14:paraId="58CFD400"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3804F345"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30F56DCB"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5281C269"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570C22CA" w14:textId="77777777" w:rsidR="005D2FA5" w:rsidRPr="00B50141"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079F87C3"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0E27F84B" w14:textId="77777777" w:rsidR="005D2FA5" w:rsidRDefault="005D2FA5" w:rsidP="005D2FA5">
      <w:pPr>
        <w:autoSpaceDE w:val="0"/>
        <w:autoSpaceDN w:val="0"/>
        <w:adjustRightInd w:val="0"/>
        <w:spacing w:after="0" w:line="240" w:lineRule="auto"/>
        <w:jc w:val="both"/>
        <w:rPr>
          <w:rFonts w:ascii="Times New Roman" w:hAnsi="Times New Roman" w:cs="Times New Roman"/>
          <w:i/>
          <w:iCs/>
          <w:sz w:val="20"/>
          <w:szCs w:val="20"/>
        </w:rPr>
      </w:pPr>
    </w:p>
    <w:p w14:paraId="2E6D0E6B"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CEE90D"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24CF6AD2"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4441BEA0"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293ACCC7" w14:textId="77777777" w:rsidR="005D2FA5" w:rsidRDefault="005D2FA5" w:rsidP="005D2FA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4FCEC12A" w14:textId="77777777" w:rsidR="005D2FA5" w:rsidRDefault="005D2FA5" w:rsidP="005D2FA5">
      <w:pPr>
        <w:rPr>
          <w:rFonts w:ascii="Times New Roman" w:hAnsi="Times New Roman" w:cs="Times New Roman"/>
          <w:sz w:val="20"/>
          <w:szCs w:val="20"/>
        </w:rPr>
      </w:pPr>
      <w:r>
        <w:rPr>
          <w:rFonts w:ascii="Times New Roman" w:hAnsi="Times New Roman" w:cs="Times New Roman"/>
          <w:sz w:val="20"/>
          <w:szCs w:val="20"/>
        </w:rPr>
        <w:br w:type="page"/>
      </w:r>
    </w:p>
    <w:p w14:paraId="49D53E0D" w14:textId="77777777" w:rsidR="005D2FA5" w:rsidRPr="001777B6" w:rsidRDefault="005D2FA5" w:rsidP="005D2FA5">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14BA51BE" w14:textId="77777777" w:rsidR="005D2FA5" w:rsidRDefault="005D2FA5" w:rsidP="005D2FA5">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6156F4" w:rsidRPr="005579C1" w14:paraId="76B9E62E" w14:textId="77777777" w:rsidTr="000D283D">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DE9168" w14:textId="77777777" w:rsidR="006156F4" w:rsidRPr="005579C1" w:rsidRDefault="006156F4" w:rsidP="000D283D">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77D2323" w14:textId="77777777" w:rsidR="006156F4" w:rsidRPr="005579C1" w:rsidRDefault="006156F4" w:rsidP="000D283D">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6156F4" w:rsidRPr="005579C1" w14:paraId="7005D6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06533"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73F74458"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6156F4" w:rsidRPr="005579C1" w14:paraId="486C0F6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6F53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4FA110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6156F4" w:rsidRPr="005579C1" w14:paraId="126791C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80F2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0889329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6156F4" w:rsidRPr="005579C1" w14:paraId="3CBEC4A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FF92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591604B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6156F4" w:rsidRPr="005579C1" w14:paraId="7A9AA6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A35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A3411C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6156F4" w:rsidRPr="005579C1" w14:paraId="0E5DFFF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1967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642584A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6156F4" w:rsidRPr="005579C1" w14:paraId="667E22E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05FC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25D7E52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6156F4" w:rsidRPr="005579C1" w14:paraId="2253F2C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D60F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6C4EB3C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6156F4" w:rsidRPr="005579C1" w14:paraId="12DE476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4633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1CAF79B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6156F4" w:rsidRPr="005579C1" w14:paraId="600669C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67BB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AA5A70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6156F4" w:rsidRPr="005579C1" w14:paraId="308C6C2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4B8C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301A10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6156F4" w:rsidRPr="005579C1" w14:paraId="37CBE91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EEF3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BCCB86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6156F4" w:rsidRPr="005579C1" w14:paraId="7C8DFEA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9F9B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DAE8E1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6156F4" w:rsidRPr="005579C1" w14:paraId="4A2C837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FB8B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F0D3EB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6156F4" w:rsidRPr="005579C1" w14:paraId="3CCBF8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B7B6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B79700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6156F4" w:rsidRPr="005579C1" w14:paraId="08D115E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3357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13F7144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6156F4" w:rsidRPr="005579C1" w14:paraId="0AD4830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1DDF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1EC21A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6156F4" w:rsidRPr="005579C1" w14:paraId="31042F0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3583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C4C2A6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6156F4" w:rsidRPr="005579C1" w14:paraId="19155F2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DD9F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44EED2A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6156F4" w:rsidRPr="005579C1" w14:paraId="46CC13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F9A3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79FBAA9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6156F4" w:rsidRPr="005579C1" w14:paraId="7804F50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E91C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2FFC2AD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6156F4" w:rsidRPr="005579C1" w14:paraId="4B37835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9668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421F70C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6156F4" w:rsidRPr="005579C1" w14:paraId="10BFF72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6D87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09BB6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6156F4" w:rsidRPr="005579C1" w14:paraId="7005082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9DE4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151F3D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6156F4" w:rsidRPr="005579C1" w14:paraId="2073CC2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59F4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48D013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6156F4" w:rsidRPr="005579C1" w14:paraId="14C85B4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BF11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690C37D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6156F4" w:rsidRPr="005579C1" w14:paraId="3FC1751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2708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C84050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6156F4" w:rsidRPr="005579C1" w14:paraId="432F1D1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50EB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C02D19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6156F4" w:rsidRPr="005579C1" w14:paraId="1831B20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AEA3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6378466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6156F4" w:rsidRPr="005579C1" w14:paraId="4AEEBAF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7052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7DE018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6156F4" w:rsidRPr="005579C1" w14:paraId="584EFF9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784C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0FD811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6156F4" w:rsidRPr="005579C1" w14:paraId="47F56DB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F22D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ED8385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6156F4" w:rsidRPr="005579C1" w14:paraId="011591E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DF94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54D16B7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6156F4" w:rsidRPr="005579C1" w14:paraId="09369CA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BD9B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72BDFD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6156F4" w:rsidRPr="005579C1" w14:paraId="38FAB6C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4593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07F916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6156F4" w:rsidRPr="005579C1" w14:paraId="2808D80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3175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79E3824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6156F4" w:rsidRPr="005579C1" w14:paraId="2519EEC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55158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926EB3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6156F4" w:rsidRPr="005579C1" w14:paraId="1E42AD8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912D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7E83B84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6156F4" w:rsidRPr="005579C1" w14:paraId="356CE45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08E7F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3B8D91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6156F4" w:rsidRPr="005579C1" w14:paraId="61658CE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135D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50FBA7E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6156F4" w:rsidRPr="005579C1" w14:paraId="3F9C68B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DC66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1564304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6156F4" w:rsidRPr="005579C1" w14:paraId="4796A82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9D6F2"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6D67F108"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6156F4" w:rsidRPr="005579C1" w14:paraId="782B054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CED4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5FE891B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6156F4" w:rsidRPr="005579C1" w14:paraId="3942FC9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7436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B62682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6156F4" w:rsidRPr="005579C1" w14:paraId="5C9412D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1AF2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4208899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6156F4" w:rsidRPr="005579C1" w14:paraId="5491657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3B4E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1E5F998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6156F4" w:rsidRPr="005579C1" w14:paraId="23DA13E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EAAD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71D232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6156F4" w:rsidRPr="005579C1" w14:paraId="2D7CF24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39D65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5DF95A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6156F4" w:rsidRPr="005579C1" w14:paraId="503DA4F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8328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1167A55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6156F4" w:rsidRPr="005579C1" w14:paraId="42099C9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F36D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F184B3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6156F4" w:rsidRPr="005579C1" w14:paraId="178475D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A695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137DF7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6156F4" w:rsidRPr="005579C1" w14:paraId="380CE2E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9163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24C516E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suchárov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6156F4" w:rsidRPr="005579C1" w14:paraId="16A58FD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A88B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F0BE6E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6156F4" w:rsidRPr="005579C1" w14:paraId="0B9BC93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B40B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13E3C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6156F4" w:rsidRPr="005579C1" w14:paraId="1AEBC51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3E14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86662D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6156F4" w:rsidRPr="005579C1" w14:paraId="1A05201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44F5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74952D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6156F4" w:rsidRPr="005579C1" w14:paraId="0D4CB66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D8DB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A2375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6156F4" w:rsidRPr="005579C1" w14:paraId="711ED19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E5DB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35F111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6156F4" w:rsidRPr="005579C1" w14:paraId="0CD9B3D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B06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2D0751C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6156F4" w:rsidRPr="005579C1" w14:paraId="1BA63BF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5D3F8"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4318ACA"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6156F4" w:rsidRPr="005579C1" w14:paraId="4A7E1B8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7C26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8CAE34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6156F4" w:rsidRPr="005579C1" w14:paraId="1AFE2C0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F2996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0FF3E75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6156F4" w:rsidRPr="005579C1" w14:paraId="001F1C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AD57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30C0B6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6156F4" w:rsidRPr="005579C1" w14:paraId="1B62C43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ACFC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1C52466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6156F4" w:rsidRPr="005579C1" w14:paraId="1EA90E1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D542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563546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6156F4" w:rsidRPr="005579C1" w14:paraId="7FCC98A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F588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5445409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6156F4" w:rsidRPr="005579C1" w14:paraId="60B0E9A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8514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4522BCC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6156F4" w:rsidRPr="005579C1" w14:paraId="1AFA2D2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13AF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1040A4A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6156F4" w:rsidRPr="005579C1" w14:paraId="1DBC05C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2323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B6E338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6156F4" w:rsidRPr="005579C1" w14:paraId="441C858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5A80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27C42D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6156F4" w:rsidRPr="005579C1" w14:paraId="6FBF7B9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B3C9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C90880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6156F4" w:rsidRPr="005579C1" w14:paraId="71B01DA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F4294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74E0DDF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6156F4" w:rsidRPr="005579C1" w14:paraId="469FA43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6E701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03CF669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6156F4" w:rsidRPr="005579C1" w14:paraId="1732F17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AD6D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1EC2188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6156F4" w:rsidRPr="005579C1" w14:paraId="7FB17A5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7467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4D06247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6156F4" w:rsidRPr="005579C1" w14:paraId="5270C5E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E38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4C55C3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6156F4" w:rsidRPr="005579C1" w14:paraId="4E808A2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6655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2FDD0E7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6156F4" w:rsidRPr="005579C1" w14:paraId="1E2EE59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1BAD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8AA73F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6156F4" w:rsidRPr="005579C1" w14:paraId="4B28ED9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A305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58E323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6156F4" w:rsidRPr="005579C1" w14:paraId="266D70D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FF85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75657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6156F4" w:rsidRPr="005579C1" w14:paraId="2E9FB85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FCE4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AE8C37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6156F4" w:rsidRPr="005579C1" w14:paraId="5DE5220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FFB6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30DA7A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6156F4" w:rsidRPr="005579C1" w14:paraId="711367A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681F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3C5A9E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6156F4" w:rsidRPr="005579C1" w14:paraId="79034E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BFA4A"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F3D9829"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6156F4" w:rsidRPr="005579C1" w14:paraId="0E6A90C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1136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BB15DD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6156F4" w:rsidRPr="005579C1" w14:paraId="3FCAC23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1ADD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7B7C34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6156F4" w:rsidRPr="005579C1" w14:paraId="1C4E469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89D93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35F5BB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6156F4" w:rsidRPr="005579C1" w14:paraId="37393E4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F5B5F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4A5197C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6156F4" w:rsidRPr="005579C1" w14:paraId="47DF1B4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64FF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350625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6156F4" w:rsidRPr="005579C1" w14:paraId="278A905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5978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1E330D1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6156F4" w:rsidRPr="005579C1" w14:paraId="7CB62E1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010A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E1CAA1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6156F4" w:rsidRPr="005579C1" w14:paraId="0906090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13EEB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3BBAD18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6156F4" w:rsidRPr="005579C1" w14:paraId="50F11D2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5469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4C1915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6156F4" w:rsidRPr="005579C1" w14:paraId="35EDF5C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75E1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48E28AA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6156F4" w:rsidRPr="005579C1" w14:paraId="4E4195A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A5CE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13CA2D8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6156F4" w:rsidRPr="005579C1" w14:paraId="7BDD4CA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7A41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6FF514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6156F4" w:rsidRPr="005579C1" w14:paraId="73F8B52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3AB2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A596EB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6156F4" w:rsidRPr="005579C1" w14:paraId="23020B2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A50C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90940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6156F4" w:rsidRPr="005579C1" w14:paraId="65CE245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2B1C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6B1A2A1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6156F4" w:rsidRPr="005579C1" w14:paraId="352852D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562B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56B9E8E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6156F4" w:rsidRPr="005579C1" w14:paraId="1F3F039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DC33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035E92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6156F4" w:rsidRPr="005579C1" w14:paraId="208A019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78AF8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3F3F1A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6156F4" w:rsidRPr="005579C1" w14:paraId="6B51CB2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6CA02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747DF6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6156F4" w:rsidRPr="005579C1" w14:paraId="7A255B6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B907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712752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6156F4" w:rsidRPr="005579C1" w14:paraId="5D1687C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FFFB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A71069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6156F4" w:rsidRPr="005579C1" w14:paraId="16420E1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49F1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338D4A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6156F4" w:rsidRPr="005579C1" w14:paraId="17FE9DE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22530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2D81DD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6156F4" w:rsidRPr="005579C1" w14:paraId="02DF0F1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C48A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27B65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6156F4" w:rsidRPr="005579C1" w14:paraId="0157F6B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2A7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7F15BB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6156F4" w:rsidRPr="005579C1" w14:paraId="44A5519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F7FC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4FF6A85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6156F4" w:rsidRPr="005579C1" w14:paraId="7465463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8A5C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93D013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6156F4" w:rsidRPr="005579C1" w14:paraId="3AB01A6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4A47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0676C3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6156F4" w:rsidRPr="005579C1" w14:paraId="0722280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0DA4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02F1890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6156F4" w:rsidRPr="005579C1" w14:paraId="57660D5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6A2F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087737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6156F4" w:rsidRPr="005579C1" w14:paraId="7B1923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AFD1B"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36CAC42"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6156F4" w:rsidRPr="005579C1" w14:paraId="2100A56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D8AE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1B7635F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6156F4" w:rsidRPr="005579C1" w14:paraId="10644C9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689D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1727E4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6156F4" w:rsidRPr="005579C1" w14:paraId="198DEAD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AA63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4927DE7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6156F4" w:rsidRPr="005579C1" w14:paraId="398CB58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65C9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7BCB190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6156F4" w:rsidRPr="005579C1" w14:paraId="0AD4561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BEF1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58B09F1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6156F4" w:rsidRPr="005579C1" w14:paraId="4666F76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7087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360DB1B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6156F4" w:rsidRPr="005579C1" w14:paraId="1689363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DAF9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2EB5FBC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6156F4" w:rsidRPr="005579C1" w14:paraId="118F09D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2DBC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7E5AF9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6156F4" w:rsidRPr="005579C1" w14:paraId="2476CA6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8E42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33D599B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6156F4" w:rsidRPr="005579C1" w14:paraId="1B0EC67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F07A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916CEF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6156F4" w:rsidRPr="005579C1" w14:paraId="7235C08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0191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503090F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6156F4" w:rsidRPr="005579C1" w14:paraId="0D73384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8A7E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19BD47A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6156F4" w:rsidRPr="005579C1" w14:paraId="58AED2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398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744D687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6156F4" w:rsidRPr="005579C1" w14:paraId="2D7E340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0684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016C296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6156F4" w:rsidRPr="005579C1" w14:paraId="4370938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9FE7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5A8BE22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6156F4" w:rsidRPr="005579C1" w14:paraId="0B3A139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9020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302EB74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6156F4" w:rsidRPr="005579C1" w14:paraId="01646FC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0F01F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30CB46B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6156F4" w:rsidRPr="005579C1" w14:paraId="37D8332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055C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488314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6156F4" w:rsidRPr="005579C1" w14:paraId="311DCA3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FCB3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092F71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6156F4" w:rsidRPr="005579C1" w14:paraId="0AF16A8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3041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46216A2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6156F4" w:rsidRPr="005579C1" w14:paraId="16995E6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07E2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444987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6156F4" w:rsidRPr="005579C1" w14:paraId="4FCF5D1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75B1B"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3EFECB70"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6156F4" w:rsidRPr="005579C1" w14:paraId="5D1A1F4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3B15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727635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6156F4" w:rsidRPr="005579C1" w14:paraId="57ABF55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E9C2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6D28F78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6156F4" w:rsidRPr="005579C1" w14:paraId="463ACF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EEFC2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D4CCBF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6156F4" w:rsidRPr="005579C1" w14:paraId="60F898F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64CF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33485A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6156F4" w:rsidRPr="005579C1" w14:paraId="52866B2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1C74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117A0F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6156F4" w:rsidRPr="005579C1" w14:paraId="13C4134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9D86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F80302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6156F4" w:rsidRPr="005579C1" w14:paraId="097FBDB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331E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53D3DF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6156F4" w:rsidRPr="005579C1" w14:paraId="01AE1C0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D24A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B936C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6156F4" w:rsidRPr="005579C1" w14:paraId="1A85DD0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583B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A4B01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6156F4" w:rsidRPr="005579C1" w14:paraId="3FB9821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C1DB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08DEC9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6156F4" w:rsidRPr="005579C1" w14:paraId="6FD6546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194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F580C2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6156F4" w:rsidRPr="005579C1" w14:paraId="1F23BF0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114E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93B331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6156F4" w:rsidRPr="005579C1" w14:paraId="61E5250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4B9A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6832048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6156F4" w:rsidRPr="005579C1" w14:paraId="0E175E9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A8A4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B26E47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6156F4" w:rsidRPr="005579C1" w14:paraId="14B2483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43A3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1E894F4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6156F4" w:rsidRPr="005579C1" w14:paraId="727DE9C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8D9B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B143D3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6156F4" w:rsidRPr="005579C1" w14:paraId="3F92E8D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7E865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07F43B4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6156F4" w:rsidRPr="005579C1" w14:paraId="563C706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FA3B2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7BAD9A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6156F4" w:rsidRPr="005579C1" w14:paraId="02E878A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1DC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D57230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6156F4" w:rsidRPr="005579C1" w14:paraId="59AAA6C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84FD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5BCCC4E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6156F4" w:rsidRPr="005579C1" w14:paraId="3BEB790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E4BB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3F3A556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6156F4" w:rsidRPr="005579C1" w14:paraId="6FECE06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E26B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F70A81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6156F4" w:rsidRPr="005579C1" w14:paraId="453FC74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ABBA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2AD812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6156F4" w:rsidRPr="005579C1" w14:paraId="3E145A1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BAA2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24C8EF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6156F4" w:rsidRPr="005579C1" w14:paraId="014383A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FFF9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F8D0D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6156F4" w:rsidRPr="005579C1" w14:paraId="3D23F8B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EB19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28F43A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6156F4" w:rsidRPr="005579C1" w14:paraId="5B8823E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92A6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02ADAB1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6156F4" w:rsidRPr="005579C1" w14:paraId="6B2B663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663B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BBCF5B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6156F4" w:rsidRPr="005579C1" w14:paraId="2D2A838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FC312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7F7815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6156F4" w:rsidRPr="005579C1" w14:paraId="588CDDD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5D65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1FBEBA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6156F4" w:rsidRPr="005579C1" w14:paraId="4B90059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6FEA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060366E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6156F4" w:rsidRPr="005579C1" w14:paraId="41EEE26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318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164075A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6156F4" w:rsidRPr="005579C1" w14:paraId="7AE38FE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FAB76"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4B1189E2"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6156F4" w:rsidRPr="005579C1" w14:paraId="7F4C177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43A8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E15398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6156F4" w:rsidRPr="005579C1" w14:paraId="20E8AA1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D88B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5EE20BB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6156F4" w:rsidRPr="005579C1" w14:paraId="3F6606E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25E8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980DB3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6156F4" w:rsidRPr="005579C1" w14:paraId="1E73FD0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46BF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84DDF1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6156F4" w:rsidRPr="005579C1" w14:paraId="4884292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DB0B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230E31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6156F4" w:rsidRPr="005579C1" w14:paraId="3695FAB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2B30B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40F949E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6156F4" w:rsidRPr="005579C1" w14:paraId="61B57A9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F19D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68500A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6156F4" w:rsidRPr="005579C1" w14:paraId="583B22A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BD49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4E88268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6156F4" w:rsidRPr="005579C1" w14:paraId="1F88D69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FBB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A418B4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6156F4" w:rsidRPr="005579C1" w14:paraId="3F4F93C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C663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0E0A619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6156F4" w:rsidRPr="005579C1" w14:paraId="287405C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E45D8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55E40A8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6156F4" w:rsidRPr="005579C1" w14:paraId="2EE6BEA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D7F8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4EE128C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6156F4" w:rsidRPr="005579C1" w14:paraId="7B9C172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2DBE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2701656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6156F4" w:rsidRPr="005579C1" w14:paraId="71339D2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215B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52786E7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6156F4" w:rsidRPr="005579C1" w14:paraId="2AFAB42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0E9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D97FE1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6156F4" w:rsidRPr="005579C1" w14:paraId="623FDDE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F390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049BA61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6156F4" w:rsidRPr="005579C1" w14:paraId="069385E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1CCE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5C8F75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6156F4" w:rsidRPr="005579C1" w14:paraId="069242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83D51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092B0B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6156F4" w:rsidRPr="005579C1" w14:paraId="728A5CD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17E3F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1392671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6156F4" w:rsidRPr="005579C1" w14:paraId="7C4E6F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94C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02A7D97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6156F4" w:rsidRPr="005579C1" w14:paraId="5363714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27B4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0DDF87A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6156F4" w:rsidRPr="005579C1" w14:paraId="38116A6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E5ED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188CC4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6156F4" w:rsidRPr="005579C1" w14:paraId="49446C0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CBF0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2A82FF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6156F4" w:rsidRPr="005579C1" w14:paraId="7677C7C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0E77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4ED80E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6156F4" w:rsidRPr="005579C1" w14:paraId="2881151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738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D718ED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6156F4" w:rsidRPr="005579C1" w14:paraId="701A85F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2BE1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9125A2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6156F4" w:rsidRPr="005579C1" w14:paraId="3E18305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2BDE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4C8C514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6156F4" w:rsidRPr="005579C1" w14:paraId="704A423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3885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3F9272C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6156F4" w:rsidRPr="005579C1" w14:paraId="523E314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A1BF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9703F6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6156F4" w:rsidRPr="005579C1" w14:paraId="30EC2B5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66F1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271021C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6156F4" w:rsidRPr="005579C1" w14:paraId="0C7314F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7082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310F42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6156F4" w:rsidRPr="005579C1" w14:paraId="7C8589A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84CA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1A1855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6156F4" w:rsidRPr="005579C1" w14:paraId="0DA9683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FE180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13ED322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6156F4" w:rsidRPr="005579C1" w14:paraId="54760E5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0F23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028B35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6156F4" w:rsidRPr="005579C1" w14:paraId="18F975C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1F13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B60506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6156F4" w:rsidRPr="005579C1" w14:paraId="32C0E72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9396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98AF40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6156F4" w:rsidRPr="005579C1" w14:paraId="59DE5A8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0432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46CDA27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6156F4" w:rsidRPr="005579C1" w14:paraId="44536B0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4398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4E5F97E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6156F4" w:rsidRPr="005579C1" w14:paraId="3EF0EB1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E043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1935C5C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6156F4" w:rsidRPr="005579C1" w14:paraId="6840EF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780A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728EB8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6156F4" w:rsidRPr="005579C1" w14:paraId="263C215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6B07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D4D36C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6156F4" w:rsidRPr="005579C1" w14:paraId="196A04B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7589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F6ED18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6156F4" w:rsidRPr="005579C1" w14:paraId="039AF16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428E16"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7B5193AB"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6156F4" w:rsidRPr="005579C1" w14:paraId="098B409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A92D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7E5121D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6156F4" w:rsidRPr="005579C1" w14:paraId="0E5C31C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9CFD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AE6ABD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6156F4" w:rsidRPr="005579C1" w14:paraId="358A376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F4A4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400961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6156F4" w:rsidRPr="005579C1" w14:paraId="50877DC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CA63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300609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6156F4" w:rsidRPr="005579C1" w14:paraId="057B34F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199E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67AA25D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6156F4" w:rsidRPr="005579C1" w14:paraId="099D3C1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C1C4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7FC6D31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6156F4" w:rsidRPr="005579C1" w14:paraId="777FE10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7790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4F89E0B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6156F4" w:rsidRPr="005579C1" w14:paraId="27361EA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84A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0D76F23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6156F4" w:rsidRPr="005579C1" w14:paraId="5BEC6DE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22F1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014E04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6156F4" w:rsidRPr="005579C1" w14:paraId="3E03017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1825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2432701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6156F4" w:rsidRPr="005579C1" w14:paraId="7D5726C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B12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4EC6E7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6156F4" w:rsidRPr="005579C1" w14:paraId="2CAFB3D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7355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F4672D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6156F4" w:rsidRPr="005579C1" w14:paraId="2DB1E9E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1FE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ACAB5E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6156F4" w:rsidRPr="005579C1" w14:paraId="039586B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68A6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01D92CB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6156F4" w:rsidRPr="005579C1" w14:paraId="4C19BCA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5E7F6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649E66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6156F4" w:rsidRPr="005579C1" w14:paraId="267F59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714C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79411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6156F4" w:rsidRPr="005579C1" w14:paraId="474AC82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D59D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758D42D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6156F4" w:rsidRPr="005579C1" w14:paraId="0F83EE9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DCFC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3049851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6156F4" w:rsidRPr="005579C1" w14:paraId="5C8099C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40C6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03C186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6156F4" w:rsidRPr="005579C1" w14:paraId="446729D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8653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0D7108B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6156F4" w:rsidRPr="005579C1" w14:paraId="4DCB326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BE12F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AEBA95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6156F4" w:rsidRPr="005579C1" w14:paraId="327B155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8CF0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50A982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6156F4" w:rsidRPr="005579C1" w14:paraId="7755A8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EF4F8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15C9BC9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6156F4" w:rsidRPr="005579C1" w14:paraId="437A4EB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DE75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2402F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6156F4" w:rsidRPr="005579C1" w14:paraId="08188EF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B8DB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0FE966C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6156F4" w:rsidRPr="005579C1" w14:paraId="6664F97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31C6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5D998A8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6156F4" w:rsidRPr="005579C1" w14:paraId="6A727C9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35DE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3F6B45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6156F4" w:rsidRPr="005579C1" w14:paraId="4D1F557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2DC7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6571784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6156F4" w:rsidRPr="005579C1" w14:paraId="499A9FA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1DA53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7A5929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6156F4" w:rsidRPr="005579C1" w14:paraId="520FE2C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C408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17574D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6156F4" w:rsidRPr="005579C1" w14:paraId="1C35984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BA6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0A16F4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6156F4" w:rsidRPr="005579C1" w14:paraId="0DFDC16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EE3A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6F1183E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6156F4" w:rsidRPr="005579C1" w14:paraId="7C342E0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27FB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4195DE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6156F4" w:rsidRPr="005579C1" w14:paraId="5529BCC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6847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8A5368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6156F4" w:rsidRPr="005579C1" w14:paraId="4F5DA4C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BC8B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398F73E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Pr="005579C1">
              <w:rPr>
                <w:rFonts w:ascii="Times New Roman" w:eastAsia="Times New Roman" w:hAnsi="Times New Roman" w:cs="Times New Roman"/>
                <w:color w:val="000000"/>
                <w:sz w:val="20"/>
                <w:szCs w:val="20"/>
                <w:lang w:eastAsia="sk-SK"/>
              </w:rPr>
              <w:t>odový zdroj, alebo nepravidelná hluková záťaž</w:t>
            </w:r>
          </w:p>
        </w:tc>
      </w:tr>
      <w:tr w:rsidR="006156F4" w:rsidRPr="005579C1" w14:paraId="5C5A34B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753E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20AB07E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6156F4" w:rsidRPr="005579C1" w14:paraId="2E3C4BC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4C1C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AAB71D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6156F4" w:rsidRPr="005579C1" w14:paraId="00D5C47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4145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AFD41E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6156F4" w:rsidRPr="005579C1" w14:paraId="7EE9658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DDB2C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0B20A86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6156F4" w:rsidRPr="005579C1" w14:paraId="65C4708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8AFA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BA7F73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6156F4" w:rsidRPr="005579C1" w14:paraId="0949E48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E63BB"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4E4D19A"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6156F4" w:rsidRPr="005579C1" w14:paraId="123DADC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0D1F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0135F5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6156F4" w:rsidRPr="005579C1" w14:paraId="35298CD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079F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3B93EE4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6156F4" w:rsidRPr="005579C1" w14:paraId="1D733C6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0DB70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734537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6156F4" w:rsidRPr="005579C1" w14:paraId="02B36EE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1D18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3A30F1A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6156F4" w:rsidRPr="005579C1" w14:paraId="2A0BF9F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3837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9C65DD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6156F4" w:rsidRPr="005579C1" w14:paraId="4BEACB2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27824"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047C203"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6156F4" w:rsidRPr="005579C1" w14:paraId="140899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F62E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77019D9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6156F4" w:rsidRPr="005579C1" w14:paraId="4591DE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995A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09EF8A1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6156F4" w:rsidRPr="005579C1" w14:paraId="3AAD818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3C4A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39AF4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6156F4" w:rsidRPr="005579C1" w14:paraId="03A2D1E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4E44C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2EB2278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6156F4" w:rsidRPr="005579C1" w14:paraId="47F0215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AD0A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6F0257D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6156F4" w:rsidRPr="005579C1" w14:paraId="2818029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C628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19C669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6156F4" w:rsidRPr="005579C1" w14:paraId="3C902C2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78DD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5478E25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6156F4" w:rsidRPr="005579C1" w14:paraId="46AB6D2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F99F8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6069674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6156F4" w:rsidRPr="005579C1" w14:paraId="5DFA050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74CA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6949A8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6156F4" w:rsidRPr="005579C1" w14:paraId="30D79DC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0271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2A08DB7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6156F4" w:rsidRPr="005579C1" w14:paraId="2D1860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CD7ED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1887CEE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6156F4" w:rsidRPr="005579C1" w14:paraId="54582D9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0B71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6ED9AC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6156F4" w:rsidRPr="005579C1" w14:paraId="094FD69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AF85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4C76EC3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6156F4" w:rsidRPr="005579C1" w14:paraId="0CC0815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7261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7CACD05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6156F4" w:rsidRPr="005579C1" w14:paraId="16F34DB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F2FF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D4EE6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6156F4" w:rsidRPr="005579C1" w14:paraId="7FD8BB5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83B8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64111ED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6156F4" w:rsidRPr="005579C1" w14:paraId="1F6E8F2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97593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146426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6156F4" w:rsidRPr="005579C1" w14:paraId="2C3F797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6E9A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FEE18F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6156F4" w:rsidRPr="005579C1" w14:paraId="6D3C368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2BE1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41E4451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6156F4" w:rsidRPr="005579C1" w14:paraId="6126D9A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601A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137A980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6156F4" w:rsidRPr="005579C1" w14:paraId="1E18199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797DD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11DE741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6156F4" w:rsidRPr="005579C1" w14:paraId="70EA522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A155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B31648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6156F4" w:rsidRPr="005579C1" w14:paraId="4FA7CA7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5F7EF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32966B8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6156F4" w:rsidRPr="005579C1" w14:paraId="166A4EE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E5E4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094425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6156F4" w:rsidRPr="005579C1" w14:paraId="55F863E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611D2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33A82DF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6156F4" w:rsidRPr="005579C1" w14:paraId="0C57E72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D627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3576F5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6156F4" w:rsidRPr="005579C1" w14:paraId="4F4B19F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A94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F21D09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6156F4" w:rsidRPr="005579C1" w14:paraId="6B7CB95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F60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278319A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6156F4" w:rsidRPr="005579C1" w14:paraId="66C7892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03BD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764882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6156F4" w:rsidRPr="005579C1" w14:paraId="296089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62A8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BFAA38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6156F4" w:rsidRPr="005579C1" w14:paraId="1AA6CDC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6C47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082BFD7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6156F4" w:rsidRPr="005579C1" w14:paraId="3039607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30996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3F796C3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6156F4" w:rsidRPr="005579C1" w14:paraId="2C3EE0F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73B1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75E34E4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6156F4" w:rsidRPr="005579C1" w14:paraId="089A1BC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49689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23DD17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6156F4" w:rsidRPr="005579C1" w14:paraId="30582DE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76AD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523AAEF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6156F4" w:rsidRPr="005579C1" w14:paraId="53BD29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5B26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3FA488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6156F4" w:rsidRPr="005579C1" w14:paraId="4080D77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CFD4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0BD12A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6156F4" w:rsidRPr="005579C1" w14:paraId="4E31325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80CA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069997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6156F4" w:rsidRPr="005579C1" w14:paraId="3F815FE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3F6D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260240E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6156F4" w:rsidRPr="005579C1" w14:paraId="1915696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8BCF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3E8540D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6156F4" w:rsidRPr="005579C1" w14:paraId="6660F4C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93A1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6B705A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6156F4" w:rsidRPr="005579C1" w14:paraId="46DC031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BE5D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67CD37A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6156F4" w:rsidRPr="005579C1" w14:paraId="13384B8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0516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4CEF4BB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6156F4" w:rsidRPr="005579C1" w14:paraId="1245A33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73BA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D77A6C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6156F4" w:rsidRPr="005579C1" w14:paraId="2D30430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3520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2BF3A6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6156F4" w:rsidRPr="005579C1" w14:paraId="2587626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94E6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19253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6156F4" w:rsidRPr="005579C1" w14:paraId="15CD1FC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6A16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25FA7E5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6156F4" w:rsidRPr="005579C1" w14:paraId="45ED165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9D9A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212FE83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6156F4" w:rsidRPr="005579C1" w14:paraId="12E858A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7F11E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2CDF706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6156F4" w:rsidRPr="005579C1" w14:paraId="5F517C2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D660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F5F8A8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6156F4" w:rsidRPr="005579C1" w14:paraId="271224B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5100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4715B6C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6156F4" w:rsidRPr="005579C1" w14:paraId="44DD838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78FA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68EF716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6156F4" w:rsidRPr="005579C1" w14:paraId="580D80B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0CDF5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65DFDC2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6156F4" w:rsidRPr="005579C1" w14:paraId="640FABA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0FA26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7D7276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6156F4" w:rsidRPr="005579C1" w14:paraId="4CFF96B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81A1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2B4D3BE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6156F4" w:rsidRPr="005579C1" w14:paraId="4AFBB4D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67C46"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1F1A31F8"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Pr="005579C1">
              <w:rPr>
                <w:rFonts w:ascii="Times New Roman" w:eastAsia="Times New Roman" w:hAnsi="Times New Roman" w:cs="Times New Roman"/>
                <w:b/>
                <w:bCs/>
                <w:color w:val="000000"/>
                <w:sz w:val="20"/>
                <w:szCs w:val="20"/>
                <w:lang w:eastAsia="sk-SK"/>
              </w:rPr>
              <w:t>cké procesy (okrem katastrof)</w:t>
            </w:r>
          </w:p>
        </w:tc>
      </w:tr>
      <w:tr w:rsidR="006156F4" w:rsidRPr="005579C1" w14:paraId="1C868C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5542F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2F7EE8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Pr="005579C1">
              <w:rPr>
                <w:rFonts w:ascii="Times New Roman" w:eastAsia="Times New Roman" w:hAnsi="Times New Roman" w:cs="Times New Roman"/>
                <w:color w:val="000000"/>
                <w:sz w:val="20"/>
                <w:szCs w:val="20"/>
                <w:lang w:eastAsia="sk-SK"/>
              </w:rPr>
              <w:t>cké (pomalé) prírodné procesy</w:t>
            </w:r>
          </w:p>
        </w:tc>
      </w:tr>
      <w:tr w:rsidR="006156F4" w:rsidRPr="005579C1" w14:paraId="4CF225B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E8F7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991E45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6156F4" w:rsidRPr="005579C1" w14:paraId="2FFA0B4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EA3B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0FB9E7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6156F4" w:rsidRPr="005579C1" w14:paraId="5A1ABF0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05B6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0B0F040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6156F4" w:rsidRPr="005579C1" w14:paraId="136C4FD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EA59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5C360F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6156F4" w:rsidRPr="005579C1" w14:paraId="209B8B4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F5F4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4336991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6156F4" w:rsidRPr="005579C1" w14:paraId="6E72590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3A012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E4BD68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6156F4" w:rsidRPr="005579C1" w14:paraId="514EFEB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CD525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66DD428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6156F4" w:rsidRPr="005579C1" w14:paraId="01D0EF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F07C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02B225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6156F4" w:rsidRPr="005579C1" w14:paraId="5A6AE1B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0575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3BD44BC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6156F4" w:rsidRPr="005579C1" w14:paraId="2D23B51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62D31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7492BD7"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6156F4" w:rsidRPr="005579C1" w14:paraId="7EF7FB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61E7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02BE4D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6156F4" w:rsidRPr="005579C1" w14:paraId="4B48F81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77679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21CCDD0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6156F4" w:rsidRPr="005579C1" w14:paraId="5CFC07B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359C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03793BE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6156F4" w:rsidRPr="005579C1" w14:paraId="687026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1393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4EBDF51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6156F4" w:rsidRPr="005579C1" w14:paraId="725E752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85EB7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79A60D7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6156F4" w:rsidRPr="005579C1" w14:paraId="6407EC5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12F9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A4A6B6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6156F4" w:rsidRPr="005579C1" w14:paraId="5F4A778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02CB3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493A5E8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6156F4" w:rsidRPr="005579C1" w14:paraId="7AA5EAE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85F3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75CAA84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6156F4" w:rsidRPr="005579C1" w14:paraId="525728B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194B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6B23AAA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6156F4" w:rsidRPr="005579C1" w14:paraId="196BE73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15F6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3976B0DD"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6156F4" w:rsidRPr="005579C1" w14:paraId="4D6E01C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266D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A80775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6156F4" w:rsidRPr="005579C1" w14:paraId="279DB18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7986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25AE37C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6156F4" w:rsidRPr="005579C1" w14:paraId="2CB4169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FFCF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587FAF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6156F4" w:rsidRPr="005579C1" w14:paraId="5B12804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D3B3E4"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BA8F02B"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6156F4" w:rsidRPr="005579C1" w14:paraId="2B53E1F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F2742"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7922138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6156F4" w:rsidRPr="005579C1" w14:paraId="7801BAB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04B9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2830ED0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6156F4" w:rsidRPr="005579C1" w14:paraId="06788E9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61AB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691C871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6156F4" w:rsidRPr="005579C1" w14:paraId="73BD0A4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3515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4C54FEB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6156F4" w:rsidRPr="005579C1" w14:paraId="0E2F8DE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FFE1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5002958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6156F4" w:rsidRPr="005579C1" w14:paraId="23BBF74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6478D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67BBAD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6156F4" w:rsidRPr="005579C1" w14:paraId="6CDEE0E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9BCC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799BE64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6156F4" w:rsidRPr="005579C1" w14:paraId="36CCF09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5E78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9705DD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6156F4" w:rsidRPr="005579C1" w14:paraId="79D71D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7023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C5CA94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6156F4" w:rsidRPr="005579C1" w14:paraId="087E56A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834DA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6446BAE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6156F4" w:rsidRPr="005579C1" w14:paraId="1097F14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F8A8D"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42033869"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6156F4" w:rsidRPr="005579C1" w14:paraId="62E38A7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0288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6EFA6E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6156F4" w:rsidRPr="005579C1" w14:paraId="57830CA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4301A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7BA3D72E"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6156F4" w:rsidRPr="005579C1" w14:paraId="687CB78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92FC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7EFA6EE1"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6156F4" w:rsidRPr="005579C1" w14:paraId="06926D2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99B7BF"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0B2ADDFA"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6156F4" w:rsidRPr="005579C1" w14:paraId="6A4F2B7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246E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4D16448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6156F4" w:rsidRPr="005579C1" w14:paraId="57A47E0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3077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883140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6156F4" w:rsidRPr="005579C1" w14:paraId="2338ABB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2B30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1D1AABA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6156F4" w:rsidRPr="005579C1" w14:paraId="1110BB1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F86B5"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647FACB0"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6156F4" w:rsidRPr="005579C1" w14:paraId="4AB37EE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67BC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A278F5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6156F4" w:rsidRPr="005579C1" w14:paraId="114AC3A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7825C"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7F0F098"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6156F4" w:rsidRPr="005579C1" w14:paraId="54F7F4B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40754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4FDFBA39"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6156F4" w:rsidRPr="005579C1" w14:paraId="2DDEE77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52DA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75648F6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6156F4" w:rsidRPr="005579C1" w14:paraId="0D25D83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2BA2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758BBED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6156F4" w:rsidRPr="005579C1" w14:paraId="2444158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464CF"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7FC4731"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6156F4" w:rsidRPr="005579C1" w14:paraId="494BB80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FA4663"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366B3136"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6156F4" w:rsidRPr="005579C1" w14:paraId="4C3F6A8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F2B4B"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248CE524" w14:textId="77777777" w:rsidR="006156F4" w:rsidRPr="005579C1" w:rsidRDefault="006156F4"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6156F4" w:rsidRPr="005579C1" w14:paraId="3814749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6655B"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CCB2343" w14:textId="77777777" w:rsidR="006156F4" w:rsidRPr="005579C1" w:rsidRDefault="006156F4"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03C9A7FD" w14:textId="77777777" w:rsidR="006156F4" w:rsidRDefault="006156F4" w:rsidP="006156F4"/>
    <w:p w14:paraId="6A3E544C" w14:textId="77777777" w:rsidR="005D2FA5" w:rsidRPr="003418B9" w:rsidRDefault="005D2FA5" w:rsidP="005D2FA5">
      <w:pPr>
        <w:autoSpaceDE w:val="0"/>
        <w:autoSpaceDN w:val="0"/>
        <w:adjustRightInd w:val="0"/>
        <w:spacing w:after="0" w:line="240" w:lineRule="auto"/>
        <w:jc w:val="both"/>
        <w:rPr>
          <w:rFonts w:ascii="Times New Roman" w:hAnsi="Times New Roman" w:cs="Times New Roman"/>
          <w:sz w:val="20"/>
          <w:szCs w:val="20"/>
        </w:rPr>
      </w:pPr>
    </w:p>
    <w:p w14:paraId="7434DB12" w14:textId="77777777" w:rsidR="001777B6" w:rsidRPr="003418B9" w:rsidRDefault="001777B6" w:rsidP="005D2FA5">
      <w:pPr>
        <w:autoSpaceDE w:val="0"/>
        <w:autoSpaceDN w:val="0"/>
        <w:adjustRightInd w:val="0"/>
        <w:spacing w:after="0" w:line="240" w:lineRule="auto"/>
        <w:jc w:val="both"/>
        <w:rPr>
          <w:rFonts w:ascii="Times New Roman" w:hAnsi="Times New Roman" w:cs="Times New Roman"/>
          <w:sz w:val="20"/>
          <w:szCs w:val="20"/>
        </w:rPr>
      </w:pPr>
    </w:p>
    <w:sectPr w:rsidR="001777B6" w:rsidRPr="003418B9" w:rsidSect="00D8268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848F4B" w14:textId="77777777" w:rsidR="00A90BA2" w:rsidRDefault="00A90BA2" w:rsidP="00FB0BE6">
      <w:pPr>
        <w:spacing w:after="0" w:line="240" w:lineRule="auto"/>
      </w:pPr>
      <w:r>
        <w:separator/>
      </w:r>
    </w:p>
  </w:endnote>
  <w:endnote w:type="continuationSeparator" w:id="0">
    <w:p w14:paraId="7297B110" w14:textId="77777777" w:rsidR="00A90BA2" w:rsidRDefault="00A90BA2"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6F4EB9" w14:textId="77777777" w:rsidR="00A90BA2" w:rsidRDefault="00A90BA2" w:rsidP="00FB0BE6">
      <w:pPr>
        <w:spacing w:after="0" w:line="240" w:lineRule="auto"/>
      </w:pPr>
      <w:r>
        <w:separator/>
      </w:r>
    </w:p>
  </w:footnote>
  <w:footnote w:type="continuationSeparator" w:id="0">
    <w:p w14:paraId="0183CD12" w14:textId="77777777" w:rsidR="00A90BA2" w:rsidRDefault="00A90BA2"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20654"/>
    <w:rsid w:val="00051DD4"/>
    <w:rsid w:val="000562D4"/>
    <w:rsid w:val="00077EFA"/>
    <w:rsid w:val="000942E6"/>
    <w:rsid w:val="00094FE2"/>
    <w:rsid w:val="000B0820"/>
    <w:rsid w:val="000D1B15"/>
    <w:rsid w:val="00137E72"/>
    <w:rsid w:val="00143A47"/>
    <w:rsid w:val="00146E27"/>
    <w:rsid w:val="00172BA5"/>
    <w:rsid w:val="001777B6"/>
    <w:rsid w:val="001869F0"/>
    <w:rsid w:val="00187BED"/>
    <w:rsid w:val="00187ED0"/>
    <w:rsid w:val="00191601"/>
    <w:rsid w:val="001E42DA"/>
    <w:rsid w:val="001F3D0E"/>
    <w:rsid w:val="0023401F"/>
    <w:rsid w:val="002552CF"/>
    <w:rsid w:val="002818A7"/>
    <w:rsid w:val="00282C60"/>
    <w:rsid w:val="002B3AC3"/>
    <w:rsid w:val="002D1CDE"/>
    <w:rsid w:val="002D6DEA"/>
    <w:rsid w:val="002E3FB7"/>
    <w:rsid w:val="003002E5"/>
    <w:rsid w:val="00327199"/>
    <w:rsid w:val="00333292"/>
    <w:rsid w:val="003418B9"/>
    <w:rsid w:val="0035067C"/>
    <w:rsid w:val="003647D5"/>
    <w:rsid w:val="00370E7F"/>
    <w:rsid w:val="003805C5"/>
    <w:rsid w:val="003865C4"/>
    <w:rsid w:val="003D0280"/>
    <w:rsid w:val="003E10BB"/>
    <w:rsid w:val="003E6F26"/>
    <w:rsid w:val="00422A26"/>
    <w:rsid w:val="0047206B"/>
    <w:rsid w:val="00472296"/>
    <w:rsid w:val="00486067"/>
    <w:rsid w:val="004933FF"/>
    <w:rsid w:val="00497C9D"/>
    <w:rsid w:val="004D5BA1"/>
    <w:rsid w:val="00530042"/>
    <w:rsid w:val="00543DC0"/>
    <w:rsid w:val="00544224"/>
    <w:rsid w:val="00551407"/>
    <w:rsid w:val="00552F32"/>
    <w:rsid w:val="0055342C"/>
    <w:rsid w:val="005579C1"/>
    <w:rsid w:val="0056058C"/>
    <w:rsid w:val="005B0BBD"/>
    <w:rsid w:val="005B3CAD"/>
    <w:rsid w:val="005C0085"/>
    <w:rsid w:val="005C0313"/>
    <w:rsid w:val="005D00CF"/>
    <w:rsid w:val="005D2FA5"/>
    <w:rsid w:val="005F5615"/>
    <w:rsid w:val="006049D2"/>
    <w:rsid w:val="006156F4"/>
    <w:rsid w:val="00626235"/>
    <w:rsid w:val="00633003"/>
    <w:rsid w:val="00687CA3"/>
    <w:rsid w:val="006B2695"/>
    <w:rsid w:val="006B38CF"/>
    <w:rsid w:val="006C0C59"/>
    <w:rsid w:val="006F4206"/>
    <w:rsid w:val="006F61E6"/>
    <w:rsid w:val="007121C0"/>
    <w:rsid w:val="007242F0"/>
    <w:rsid w:val="007245F2"/>
    <w:rsid w:val="0073296F"/>
    <w:rsid w:val="0075376C"/>
    <w:rsid w:val="0075437D"/>
    <w:rsid w:val="00773DDB"/>
    <w:rsid w:val="0077644B"/>
    <w:rsid w:val="007B0FBA"/>
    <w:rsid w:val="007B42D6"/>
    <w:rsid w:val="007E5AB3"/>
    <w:rsid w:val="008270D9"/>
    <w:rsid w:val="00856D2F"/>
    <w:rsid w:val="008707EC"/>
    <w:rsid w:val="008716E4"/>
    <w:rsid w:val="00887DC7"/>
    <w:rsid w:val="008910DE"/>
    <w:rsid w:val="0093293D"/>
    <w:rsid w:val="00963070"/>
    <w:rsid w:val="00986B38"/>
    <w:rsid w:val="009B3E08"/>
    <w:rsid w:val="009F701B"/>
    <w:rsid w:val="00A00B92"/>
    <w:rsid w:val="00A317E2"/>
    <w:rsid w:val="00A50F4D"/>
    <w:rsid w:val="00A532E7"/>
    <w:rsid w:val="00A65F5F"/>
    <w:rsid w:val="00A674DC"/>
    <w:rsid w:val="00A90BA2"/>
    <w:rsid w:val="00AB79D4"/>
    <w:rsid w:val="00AC1906"/>
    <w:rsid w:val="00AC797D"/>
    <w:rsid w:val="00AE601A"/>
    <w:rsid w:val="00AF6E76"/>
    <w:rsid w:val="00B625C5"/>
    <w:rsid w:val="00B633BD"/>
    <w:rsid w:val="00BE0960"/>
    <w:rsid w:val="00BF64C3"/>
    <w:rsid w:val="00C10E2A"/>
    <w:rsid w:val="00C37E2F"/>
    <w:rsid w:val="00C50110"/>
    <w:rsid w:val="00C96FBB"/>
    <w:rsid w:val="00CA5256"/>
    <w:rsid w:val="00CB65D1"/>
    <w:rsid w:val="00CC6D1E"/>
    <w:rsid w:val="00CE122D"/>
    <w:rsid w:val="00CF0E7F"/>
    <w:rsid w:val="00D11F98"/>
    <w:rsid w:val="00D77E32"/>
    <w:rsid w:val="00D82689"/>
    <w:rsid w:val="00D82C73"/>
    <w:rsid w:val="00D85B9F"/>
    <w:rsid w:val="00E0643A"/>
    <w:rsid w:val="00E14F6B"/>
    <w:rsid w:val="00E21E93"/>
    <w:rsid w:val="00E57BC9"/>
    <w:rsid w:val="00E733E2"/>
    <w:rsid w:val="00EB04A3"/>
    <w:rsid w:val="00EB4EA7"/>
    <w:rsid w:val="00EE29A9"/>
    <w:rsid w:val="00F03065"/>
    <w:rsid w:val="00F17C65"/>
    <w:rsid w:val="00FB0BE6"/>
    <w:rsid w:val="00FD5452"/>
    <w:rsid w:val="00FF102B"/>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DA9298"/>
  <w15:docId w15:val="{48D735CD-F243-4A2C-ADB5-9660764D4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D82689"/>
  </w:style>
  <w:style w:type="paragraph" w:styleId="Nadpis3">
    <w:name w:val="heading 3"/>
    <w:basedOn w:val="Normlny"/>
    <w:next w:val="Normlny"/>
    <w:link w:val="Nadpis3Char"/>
    <w:uiPriority w:val="9"/>
    <w:unhideWhenUsed/>
    <w:qFormat/>
    <w:rsid w:val="005D2FA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5D2FA5"/>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xeno-canto.org/65769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xeno-canto.org/659745" TargetMode="External"/><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196395-9B4B-4C8E-B58B-0E29456C2C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22</Pages>
  <Words>6406</Words>
  <Characters>36518</Characters>
  <Application>Microsoft Office Word</Application>
  <DocSecurity>0</DocSecurity>
  <Lines>304</Lines>
  <Paragraphs>85</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5</cp:revision>
  <dcterms:created xsi:type="dcterms:W3CDTF">2022-02-01T12:23:00Z</dcterms:created>
  <dcterms:modified xsi:type="dcterms:W3CDTF">2022-02-06T21:45:00Z</dcterms:modified>
</cp:coreProperties>
</file>