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1A36D" w14:textId="135BED35" w:rsidR="002F6192" w:rsidRPr="00D82C73" w:rsidRDefault="002F6192" w:rsidP="002F6192">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hlaholky severskej</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Bucephala clangula</w:t>
      </w:r>
      <w:r w:rsidRPr="00D82C73">
        <w:rPr>
          <w:rFonts w:ascii="Times New Roman" w:hAnsi="Times New Roman" w:cs="Times New Roman"/>
          <w:b/>
          <w:bCs/>
          <w:sz w:val="26"/>
          <w:szCs w:val="26"/>
        </w:rPr>
        <w:t>)</w:t>
      </w:r>
    </w:p>
    <w:p w14:paraId="227767CA" w14:textId="77777777" w:rsidR="002F6192" w:rsidRDefault="002F6192" w:rsidP="002F6192">
      <w:pPr>
        <w:autoSpaceDE w:val="0"/>
        <w:autoSpaceDN w:val="0"/>
        <w:adjustRightInd w:val="0"/>
        <w:spacing w:after="0" w:line="240" w:lineRule="auto"/>
        <w:jc w:val="both"/>
        <w:rPr>
          <w:rFonts w:ascii="Times New Roman" w:hAnsi="Times New Roman" w:cs="Times New Roman"/>
          <w:sz w:val="24"/>
          <w:szCs w:val="24"/>
        </w:rPr>
      </w:pPr>
    </w:p>
    <w:p w14:paraId="59D56608" w14:textId="5869E06E" w:rsidR="002F6192" w:rsidRPr="00D82C73" w:rsidRDefault="002F6192" w:rsidP="002F6192">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A40393">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1777F4B9" w14:textId="77777777" w:rsidR="004E4767" w:rsidRDefault="004E4767" w:rsidP="004E476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6FF42223" w14:textId="77777777" w:rsidR="004E4767" w:rsidRDefault="004E4767" w:rsidP="004E4767">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34375F70" w14:textId="77777777" w:rsidR="002F6192" w:rsidRDefault="002F6192" w:rsidP="002F6192">
      <w:pPr>
        <w:jc w:val="both"/>
      </w:pPr>
    </w:p>
    <w:p w14:paraId="4B5524C7" w14:textId="77777777" w:rsidR="002F6192" w:rsidRPr="00D82C73" w:rsidRDefault="002F6192" w:rsidP="002F6192">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1C70BF03" w14:textId="77777777" w:rsidR="002F6192" w:rsidRDefault="002F6192" w:rsidP="002F6192">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2C5C8BF7"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75724D35"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3D08D939" w14:textId="77777777" w:rsidR="002F6192" w:rsidRDefault="002F6192" w:rsidP="002F6192">
      <w:pPr>
        <w:jc w:val="both"/>
        <w:rPr>
          <w:rFonts w:ascii="Times New Roman" w:hAnsi="Times New Roman" w:cs="Times New Roman"/>
          <w:sz w:val="24"/>
          <w:szCs w:val="24"/>
        </w:rPr>
      </w:pPr>
    </w:p>
    <w:p w14:paraId="17823A00" w14:textId="77777777" w:rsidR="002F6192" w:rsidRPr="004D5BA1" w:rsidRDefault="002F6192" w:rsidP="002F6192">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9F7C0C1" w14:textId="519A11A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Početnosť hlaholky severskej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30AA9324"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1ADB9CA1"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(ktoré môžu byť zložené aj z viacerých druhov) môže pomôcť dodatočné určovanie a stanovovanie početnosti z fotografií.</w:t>
      </w:r>
    </w:p>
    <w:p w14:paraId="76148A14" w14:textId="615C82C9"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1832BCB5" w14:textId="77777777" w:rsidR="005A34E9" w:rsidRDefault="005A34E9" w:rsidP="005A34E9">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6D7E1E41" w14:textId="77777777" w:rsidR="005A34E9" w:rsidRPr="00D67B29" w:rsidRDefault="005A34E9" w:rsidP="005A34E9">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455B40B2" w14:textId="77777777" w:rsidR="005A34E9" w:rsidRDefault="005A34E9" w:rsidP="002F6192">
      <w:pPr>
        <w:jc w:val="both"/>
        <w:rPr>
          <w:rFonts w:ascii="Times New Roman" w:hAnsi="Times New Roman" w:cs="Times New Roman"/>
          <w:sz w:val="24"/>
          <w:szCs w:val="24"/>
          <w:u w:val="single"/>
        </w:rPr>
      </w:pPr>
    </w:p>
    <w:p w14:paraId="0D0206F2" w14:textId="1A5B8DCA" w:rsidR="002F6192" w:rsidRDefault="002F6192" w:rsidP="002F6192">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21D13820" w14:textId="2ACFDF6F" w:rsidR="002F6192" w:rsidRDefault="002F6192" w:rsidP="002F6192">
      <w:pPr>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7262DEAA" w14:textId="77777777" w:rsidR="002F6192" w:rsidRDefault="002F6192" w:rsidP="002F6192">
      <w:pPr>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5605250E" w14:textId="77777777" w:rsidR="002F6192" w:rsidRDefault="002F6192" w:rsidP="002F6192">
      <w:pPr>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1E6B6952" w14:textId="77777777" w:rsidR="002F6192" w:rsidRPr="00963070" w:rsidRDefault="002F6192" w:rsidP="002F6192">
      <w:pPr>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19B44376" w14:textId="77777777" w:rsidR="002F6192" w:rsidRDefault="002F6192" w:rsidP="002F6192">
      <w:pPr>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338CC316" w14:textId="77777777" w:rsidR="002F6192" w:rsidRDefault="002F6192" w:rsidP="002F6192">
      <w:pPr>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3A24E5D4" w14:textId="77777777" w:rsidR="002F6192" w:rsidRDefault="002F6192" w:rsidP="002F6192">
      <w:pPr>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3491D0C1" w14:textId="77777777" w:rsidR="002F6192" w:rsidRDefault="002F6192" w:rsidP="002F6192">
      <w:pPr>
        <w:jc w:val="both"/>
        <w:rPr>
          <w:rFonts w:ascii="Times New Roman" w:hAnsi="Times New Roman" w:cs="Times New Roman"/>
          <w:sz w:val="24"/>
          <w:szCs w:val="24"/>
        </w:rPr>
      </w:pPr>
    </w:p>
    <w:p w14:paraId="590254AD" w14:textId="77777777" w:rsidR="002F6192" w:rsidRDefault="002F6192" w:rsidP="002F6192">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49776583"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047E2551"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 xml:space="preserve">Nakoľko jedince tohto druhu sú výskytom prísne viazané na vodné biotopy a opúšťajú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766A35EA" w14:textId="77777777" w:rsidR="002F6192" w:rsidRDefault="002F6192" w:rsidP="002F6192">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67D804F5" w14:textId="7A774A7B" w:rsidR="005A34E9" w:rsidRDefault="005A34E9" w:rsidP="005A34E9">
      <w:pPr>
        <w:jc w:val="both"/>
        <w:rPr>
          <w:rFonts w:ascii="Times New Roman" w:hAnsi="Times New Roman" w:cs="Times New Roman"/>
          <w:sz w:val="24"/>
          <w:szCs w:val="24"/>
        </w:rPr>
      </w:pPr>
      <w:r>
        <w:rPr>
          <w:rFonts w:ascii="Times New Roman" w:hAnsi="Times New Roman" w:cs="Times New Roman"/>
          <w:sz w:val="24"/>
          <w:szCs w:val="24"/>
        </w:rPr>
        <w:lastRenderedPageBreak/>
        <w:t>Výber TML pre zimujúce vodné vtáky bol pre potreby metodiky navrhnutý na základe výsledkov predchádzajúcich mapovaní v rámci sčítania zimujúceho vodného vtáctva. Sčítanie zimujúceho vodného vtáctva je dlhoročný kontinuálny monitoring zahŕňajúci množstvo rôznych lokalít s výskytom druhu. Z nich bolo vyselektovaných 100, na ktorých bola v minulosti zistená reprezentatívna početnosť jedincov z celkovej zistenej početnosti na celom území SR. 60 navrhnutých TML sa nachádza v CHVÚ (všetky s výnimkou CHVÚ Dolné Pohronie, Lehnice, Sysľovské polia a Špačinsko-nižnianske polia). Zvyšné TML predstavujú najvýznamnejšie lokality z pohľadu výskytu tohto druhu u nás. V rámci navrhnutých TML je 45 charakterom stojatých vôd (vodné diela, nádrže, rybníky, močiare a pod.) a 55 tečúcich vôd situovaných vo všetkých častiach SR</w:t>
      </w:r>
      <w:r w:rsidR="00807E4C">
        <w:rPr>
          <w:rFonts w:ascii="Times New Roman" w:hAnsi="Times New Roman" w:cs="Times New Roman"/>
          <w:sz w:val="24"/>
          <w:szCs w:val="24"/>
        </w:rPr>
        <w:t>, pričom v každej geomorfologickej oblasti Slovenska je aspoň jedna TML</w:t>
      </w:r>
      <w:r>
        <w:rPr>
          <w:rFonts w:ascii="Times New Roman" w:hAnsi="Times New Roman" w:cs="Times New Roman"/>
          <w:sz w:val="24"/>
          <w:szCs w:val="24"/>
        </w:rPr>
        <w:t xml:space="preserve">. </w:t>
      </w:r>
    </w:p>
    <w:p w14:paraId="4D714DAA" w14:textId="6F8F4312" w:rsidR="0086499E" w:rsidRDefault="0086499E" w:rsidP="005A34E9">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660CFDAD" wp14:editId="7215E2CF">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3AC74E2E" w14:textId="77777777" w:rsidR="0086499E" w:rsidRDefault="0086499E" w:rsidP="0086499E">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0F0DDCCF" w14:textId="77777777" w:rsidR="0086499E" w:rsidRDefault="0086499E" w:rsidP="005A34E9">
      <w:pPr>
        <w:jc w:val="both"/>
        <w:rPr>
          <w:rFonts w:ascii="Times New Roman" w:hAnsi="Times New Roman" w:cs="Times New Roman"/>
          <w:sz w:val="24"/>
          <w:szCs w:val="24"/>
        </w:rPr>
      </w:pPr>
    </w:p>
    <w:p w14:paraId="0CB246A4" w14:textId="3FC4C325" w:rsidR="002F6192" w:rsidRPr="004D5BA1" w:rsidRDefault="002F6192" w:rsidP="00141337">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2E4CAA31" w14:textId="005525F0"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Hlaholka severská je dobre identifikovateľný vodný vták, ktorý v teréne obvykle nie je zameniteľný s iným druhom</w:t>
      </w:r>
      <w:r w:rsidR="005A34E9">
        <w:rPr>
          <w:rFonts w:ascii="Times New Roman" w:hAnsi="Times New Roman" w:cs="Times New Roman"/>
          <w:sz w:val="24"/>
          <w:szCs w:val="24"/>
        </w:rPr>
        <w:t>, pri zhoršených svetelných podmienkach je však potrebné dať pozor na odlíšenie od chochlačky vrkočatej (</w:t>
      </w:r>
      <w:r w:rsidR="005A34E9">
        <w:rPr>
          <w:rFonts w:ascii="Times New Roman" w:hAnsi="Times New Roman" w:cs="Times New Roman"/>
          <w:i/>
          <w:sz w:val="24"/>
          <w:szCs w:val="24"/>
        </w:rPr>
        <w:t>Aythya fuligula</w:t>
      </w:r>
      <w:r w:rsidR="005A34E9">
        <w:rPr>
          <w:rFonts w:ascii="Times New Roman" w:hAnsi="Times New Roman" w:cs="Times New Roman"/>
          <w:sz w:val="24"/>
          <w:szCs w:val="24"/>
        </w:rPr>
        <w:t>)</w:t>
      </w:r>
      <w:r>
        <w:rPr>
          <w:rFonts w:ascii="Times New Roman" w:hAnsi="Times New Roman" w:cs="Times New Roman"/>
          <w:sz w:val="24"/>
          <w:szCs w:val="24"/>
        </w:rPr>
        <w:t xml:space="preserve">. Samce sú na prvý pohľad kontrastne čierno biele. Z bližšieho pohľadu je však zjavné, že hlava je tmavozelená s kovovým leskom. Tmavá farba je menšieho rozsahu ako u podobnej chochlačky vrkočatej a nezostupuje na krídla. Charakteristickým znakom je kontrastná biela škvrna v lícnej časti samcov. Samice sú hnedasté, so svetlejšou brušnou stranou tela a bielymi pozdĺžnymi pásmi na krídlach. </w:t>
      </w:r>
    </w:p>
    <w:p w14:paraId="583EFD23" w14:textId="246A9958" w:rsidR="00CF67C6" w:rsidRDefault="00CF67C6" w:rsidP="002F6192">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6147237A" wp14:editId="16C6022F">
            <wp:extent cx="5647970" cy="2119803"/>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74584" cy="2129792"/>
                    </a:xfrm>
                    <a:prstGeom prst="rect">
                      <a:avLst/>
                    </a:prstGeom>
                    <a:noFill/>
                  </pic:spPr>
                </pic:pic>
              </a:graphicData>
            </a:graphic>
          </wp:inline>
        </w:drawing>
      </w:r>
    </w:p>
    <w:p w14:paraId="52463452" w14:textId="6EB969B4" w:rsidR="00CF67C6" w:rsidRDefault="00CF67C6" w:rsidP="00CF67C6">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86499E">
        <w:rPr>
          <w:rFonts w:ascii="Times New Roman" w:hAnsi="Times New Roman" w:cs="Times New Roman"/>
          <w:noProof/>
          <w:sz w:val="16"/>
          <w:szCs w:val="16"/>
        </w:rPr>
        <w:t>2</w:t>
      </w:r>
      <w:r>
        <w:rPr>
          <w:rFonts w:ascii="Times New Roman" w:hAnsi="Times New Roman" w:cs="Times New Roman"/>
          <w:noProof/>
          <w:sz w:val="16"/>
          <w:szCs w:val="16"/>
        </w:rPr>
        <w:t xml:space="preserve"> (vľavo) Samec hlaholky severskej (foto: Bruun M.), Obr. </w:t>
      </w:r>
      <w:r w:rsidR="0086499E">
        <w:rPr>
          <w:rFonts w:ascii="Times New Roman" w:hAnsi="Times New Roman" w:cs="Times New Roman"/>
          <w:noProof/>
          <w:sz w:val="16"/>
          <w:szCs w:val="16"/>
        </w:rPr>
        <w:t xml:space="preserve">3 </w:t>
      </w:r>
      <w:r>
        <w:rPr>
          <w:rFonts w:ascii="Times New Roman" w:hAnsi="Times New Roman" w:cs="Times New Roman"/>
          <w:noProof/>
          <w:sz w:val="16"/>
          <w:szCs w:val="16"/>
        </w:rPr>
        <w:t>(vpravo) Samica hlaholky severskej (foto: Bruun M.)</w:t>
      </w:r>
    </w:p>
    <w:p w14:paraId="7262C5AB" w14:textId="77777777" w:rsidR="00CF67C6" w:rsidRDefault="00CF67C6" w:rsidP="002F6192">
      <w:pPr>
        <w:rPr>
          <w:rFonts w:ascii="Times New Roman" w:hAnsi="Times New Roman" w:cs="Times New Roman"/>
          <w:sz w:val="24"/>
          <w:szCs w:val="24"/>
          <w:u w:val="single"/>
        </w:rPr>
      </w:pPr>
    </w:p>
    <w:p w14:paraId="4E29DE82" w14:textId="6B45DE01" w:rsidR="002F6192" w:rsidRDefault="002F6192" w:rsidP="002F6192">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374A10B9" w14:textId="5C22E248" w:rsidR="002F6192" w:rsidRDefault="002F6192" w:rsidP="002F6192">
      <w:pPr>
        <w:jc w:val="both"/>
        <w:rPr>
          <w:rFonts w:ascii="Times New Roman" w:hAnsi="Times New Roman" w:cs="Times New Roman"/>
          <w:sz w:val="24"/>
          <w:szCs w:val="24"/>
        </w:rPr>
      </w:pPr>
      <w:r w:rsidRPr="00003F6B">
        <w:rPr>
          <w:rFonts w:ascii="Times New Roman" w:hAnsi="Times New Roman" w:cs="Times New Roman"/>
          <w:sz w:val="24"/>
          <w:szCs w:val="24"/>
        </w:rPr>
        <w:t>Potenciálne n</w:t>
      </w:r>
      <w:r>
        <w:rPr>
          <w:rFonts w:ascii="Times New Roman" w:hAnsi="Times New Roman" w:cs="Times New Roman"/>
          <w:sz w:val="24"/>
          <w:szCs w:val="24"/>
        </w:rPr>
        <w:t>ajvýznamnejším problémom pri monitorovaní početnosti druhu na zvolených lokalitách môže byť určovanie presnej početnosti. Týka sa to najmä stanovovania početnosti v prípade registrácie veľkých kŕdľov. Hlaholka severská sa na niektorých lokalitách zdržiava v počte stoviek jedincov. Okrem toho, často sa potápa, čo sťažuje ich sčítanie. Nezriedka tiež jedince tohto druhu tvoria zmiešané kŕdle (aj s chochlačkami vrkočatými)</w:t>
      </w:r>
      <w:r w:rsidR="00171A5D">
        <w:rPr>
          <w:rFonts w:ascii="Times New Roman" w:hAnsi="Times New Roman" w:cs="Times New Roman"/>
          <w:sz w:val="24"/>
          <w:szCs w:val="24"/>
        </w:rPr>
        <w:t>. Pri sčítaní je preto veľmi potrebné pozorne zaznamenávať všetky znaky. Týka sa to najmä rozľahlých lokalít, kde sa jedince nachádzajú veľmi ďaleko od pozorovateľa.</w:t>
      </w:r>
    </w:p>
    <w:p w14:paraId="2F704779" w14:textId="77777777" w:rsidR="002F6192" w:rsidRDefault="002F6192" w:rsidP="002F6192">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0172C4A1" w14:textId="77777777" w:rsidR="002F6192" w:rsidRPr="004C2058" w:rsidRDefault="002F6192" w:rsidP="002F619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2AEDF589" w14:textId="77777777" w:rsidR="002F6192" w:rsidRDefault="002F6192" w:rsidP="002F619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2B35C6FC" w14:textId="70F006C5" w:rsidR="00CF67C6" w:rsidRDefault="00CF67C6" w:rsidP="00CF67C6">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sčítavateľom (ak boli zadané) a na základe externých údajov koordinátor. Na určenie biotopu sa môžu použiť aj  dostupné údaje z externých zdrojov ako aj letecké snímky a ďalšie dostupné zdroje. Typ a kvalita biotopu sa hodnotí pri založení TML a následne po troch rokoch. V rokoch, kedy nedochádza k hodnoteniu biotopu sa použijú údaje získané z predošlého hodnotenia. Zmeny sa robia častejšie len keď dôjde ku zásadnejšiemu zásahu do biotopu (zmena charakteru tou – napr. výstavba MVE a pod.), pričom tieto zmeny musí indikovať mapovateľ. Na základe uvedených dát z externých zdrojov ako aj po zhodnotení platných PSL a dát zadaných sčítavateľom (ak </w:t>
      </w:r>
      <w:r>
        <w:rPr>
          <w:rFonts w:ascii="Times New Roman" w:hAnsi="Times New Roman" w:cs="Times New Roman"/>
          <w:sz w:val="24"/>
          <w:szCs w:val="24"/>
        </w:rPr>
        <w:lastRenderedPageBreak/>
        <w:t>boli zadané) hodnotí koordinátor v rovnakých intervaloch ako kvalitu biotopu aj vyhliadky biotopu ako aj vhodnosť nastavenia manažmentu.</w:t>
      </w:r>
    </w:p>
    <w:p w14:paraId="24711BFD" w14:textId="37B75F51" w:rsidR="005A34E9" w:rsidRDefault="005A34E9" w:rsidP="005A34E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 Hodnotí sa početnosť na TML zaznamenaná počas vrcholu zimy, teda v januárovom sčítacom termíne. Ak na jednej TML  bolo v januárovom termíne zistených aspoň 200 jedincov, potom je kvalita zimujúcej populácia hodnotená ako priaznivá (</w:t>
      </w:r>
      <w:r w:rsidRPr="00191601">
        <w:rPr>
          <w:rFonts w:ascii="Times New Roman" w:hAnsi="Times New Roman" w:cs="Times New Roman"/>
          <w:sz w:val="24"/>
          <w:szCs w:val="24"/>
        </w:rPr>
        <w:t>FV</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ak 50 - 200</w:t>
      </w:r>
      <w:r w:rsidRPr="00191601">
        <w:rPr>
          <w:rFonts w:ascii="Times New Roman" w:hAnsi="Times New Roman" w:cs="Times New Roman"/>
          <w:sz w:val="24"/>
          <w:szCs w:val="24"/>
        </w:rPr>
        <w:t xml:space="preserve"> </w:t>
      </w:r>
      <w:r>
        <w:rPr>
          <w:rFonts w:ascii="Times New Roman" w:hAnsi="Times New Roman" w:cs="Times New Roman"/>
          <w:sz w:val="24"/>
          <w:szCs w:val="24"/>
        </w:rPr>
        <w:t xml:space="preserve">jedincov </w:t>
      </w:r>
      <w:r w:rsidRPr="00191601">
        <w:rPr>
          <w:rFonts w:ascii="Times New Roman" w:hAnsi="Times New Roman" w:cs="Times New Roman"/>
          <w:sz w:val="24"/>
          <w:szCs w:val="24"/>
        </w:rPr>
        <w:t>–</w:t>
      </w:r>
      <w:r w:rsidR="006736E6">
        <w:rPr>
          <w:rFonts w:ascii="Times New Roman" w:hAnsi="Times New Roman" w:cs="Times New Roman"/>
          <w:sz w:val="24"/>
          <w:szCs w:val="24"/>
        </w:rPr>
        <w:t xml:space="preserve"> </w:t>
      </w:r>
      <w:r>
        <w:rPr>
          <w:rFonts w:ascii="Times New Roman" w:hAnsi="Times New Roman" w:cs="Times New Roman"/>
          <w:sz w:val="24"/>
          <w:szCs w:val="24"/>
        </w:rPr>
        <w:t>nepriaznivá</w:t>
      </w:r>
      <w:r w:rsidRPr="00191601">
        <w:rPr>
          <w:rFonts w:ascii="Times New Roman" w:hAnsi="Times New Roman" w:cs="Times New Roman"/>
          <w:sz w:val="24"/>
          <w:szCs w:val="24"/>
        </w:rPr>
        <w:t xml:space="preserve"> </w:t>
      </w:r>
      <w:r>
        <w:rPr>
          <w:rFonts w:ascii="Times New Roman" w:hAnsi="Times New Roman" w:cs="Times New Roman"/>
          <w:sz w:val="24"/>
          <w:szCs w:val="24"/>
        </w:rPr>
        <w:t>nevyhovujúca (</w:t>
      </w:r>
      <w:r w:rsidRPr="00191601">
        <w:rPr>
          <w:rFonts w:ascii="Times New Roman" w:hAnsi="Times New Roman" w:cs="Times New Roman"/>
          <w:sz w:val="24"/>
          <w:szCs w:val="24"/>
        </w:rPr>
        <w:t>U1</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ak menej ako 5</w:t>
      </w:r>
      <w:r w:rsidRPr="00191601">
        <w:rPr>
          <w:rFonts w:ascii="Times New Roman" w:hAnsi="Times New Roman" w:cs="Times New Roman"/>
          <w:sz w:val="24"/>
          <w:szCs w:val="24"/>
        </w:rPr>
        <w:t>0</w:t>
      </w:r>
      <w:r>
        <w:rPr>
          <w:rFonts w:ascii="Times New Roman" w:hAnsi="Times New Roman" w:cs="Times New Roman"/>
          <w:sz w:val="24"/>
          <w:szCs w:val="24"/>
        </w:rPr>
        <w:t xml:space="preserve"> jedincov</w:t>
      </w:r>
      <w:r w:rsidRPr="00191601">
        <w:rPr>
          <w:rFonts w:ascii="Times New Roman" w:hAnsi="Times New Roman" w:cs="Times New Roman"/>
          <w:sz w:val="24"/>
          <w:szCs w:val="24"/>
        </w:rPr>
        <w:t xml:space="preserve"> – </w:t>
      </w:r>
      <w:r>
        <w:rPr>
          <w:rFonts w:ascii="Times New Roman" w:hAnsi="Times New Roman" w:cs="Times New Roman"/>
          <w:sz w:val="24"/>
          <w:szCs w:val="24"/>
        </w:rPr>
        <w:t>nepriaznivá zlá (</w:t>
      </w:r>
      <w:r w:rsidRPr="00191601">
        <w:rPr>
          <w:rFonts w:ascii="Times New Roman" w:hAnsi="Times New Roman" w:cs="Times New Roman"/>
          <w:sz w:val="24"/>
          <w:szCs w:val="24"/>
        </w:rPr>
        <w:t>U2</w:t>
      </w:r>
      <w:r>
        <w:rPr>
          <w:rFonts w:ascii="Times New Roman" w:hAnsi="Times New Roman" w:cs="Times New Roman"/>
          <w:sz w:val="24"/>
          <w:szCs w:val="24"/>
        </w:rPr>
        <w:t>)</w:t>
      </w:r>
      <w:r w:rsidRPr="00191601">
        <w:rPr>
          <w:rFonts w:ascii="Times New Roman" w:hAnsi="Times New Roman" w:cs="Times New Roman"/>
          <w:sz w:val="24"/>
          <w:szCs w:val="24"/>
        </w:rPr>
        <w:t>.</w:t>
      </w:r>
      <w:r>
        <w:rPr>
          <w:rFonts w:ascii="Times New Roman" w:hAnsi="Times New Roman" w:cs="Times New Roman"/>
          <w:sz w:val="24"/>
          <w:szCs w:val="24"/>
        </w:rPr>
        <w:t xml:space="preserve"> </w:t>
      </w:r>
    </w:p>
    <w:p w14:paraId="4340B51E" w14:textId="77777777" w:rsidR="005A34E9" w:rsidRDefault="005A34E9" w:rsidP="00CF67C6">
      <w:pPr>
        <w:autoSpaceDE w:val="0"/>
        <w:autoSpaceDN w:val="0"/>
        <w:adjustRightInd w:val="0"/>
        <w:spacing w:after="0" w:line="240" w:lineRule="auto"/>
        <w:jc w:val="both"/>
        <w:rPr>
          <w:rFonts w:ascii="Times New Roman" w:hAnsi="Times New Roman" w:cs="Times New Roman"/>
          <w:sz w:val="24"/>
          <w:szCs w:val="24"/>
        </w:rPr>
      </w:pPr>
    </w:p>
    <w:p w14:paraId="18AD4DFC" w14:textId="77777777" w:rsidR="005A34E9" w:rsidRDefault="005A34E9" w:rsidP="005A34E9">
      <w:pPr>
        <w:autoSpaceDE w:val="0"/>
        <w:autoSpaceDN w:val="0"/>
        <w:adjustRightInd w:val="0"/>
        <w:spacing w:after="0" w:line="240" w:lineRule="auto"/>
        <w:jc w:val="both"/>
        <w:rPr>
          <w:rFonts w:ascii="Times New Roman" w:hAnsi="Times New Roman" w:cs="Times New Roman"/>
          <w:sz w:val="24"/>
          <w:szCs w:val="24"/>
        </w:rPr>
      </w:pPr>
    </w:p>
    <w:p w14:paraId="4B958B99" w14:textId="77777777" w:rsidR="005A34E9" w:rsidRPr="00AB000A" w:rsidRDefault="005A34E9" w:rsidP="005A34E9">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43193842" w14:textId="77777777" w:rsidR="005A34E9" w:rsidRPr="003727B4" w:rsidRDefault="005A34E9" w:rsidP="005A34E9">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39902759" w14:textId="77777777" w:rsidR="005A34E9" w:rsidRDefault="005A34E9" w:rsidP="005A34E9">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5A34E9" w:rsidRPr="00950E35" w14:paraId="616211AC" w14:textId="77777777" w:rsidTr="00A02D31">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6A426655" w14:textId="77777777" w:rsidR="005A34E9" w:rsidRPr="009A1446" w:rsidRDefault="005A34E9" w:rsidP="00A02D31">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105CC564"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520D4021" w14:textId="77777777" w:rsidR="005A34E9" w:rsidRPr="009A1446" w:rsidRDefault="005A34E9" w:rsidP="00A02D31">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5A34E9" w:rsidRPr="00950E35" w14:paraId="5DA3E18E" w14:textId="77777777" w:rsidTr="00A02D31">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0A4CCB9B"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3F2B9DCD"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751868F" w14:textId="77777777" w:rsidR="005A34E9" w:rsidRPr="009A1446" w:rsidRDefault="005A34E9" w:rsidP="00A02D31">
            <w:pPr>
              <w:spacing w:after="0" w:line="240" w:lineRule="auto"/>
              <w:rPr>
                <w:rFonts w:eastAsia="Times New Roman" w:cstheme="minorHAnsi"/>
                <w:sz w:val="24"/>
                <w:szCs w:val="24"/>
                <w:lang w:eastAsia="sk-SK"/>
              </w:rPr>
            </w:pPr>
          </w:p>
        </w:tc>
      </w:tr>
      <w:tr w:rsidR="005A34E9" w:rsidRPr="00950E35" w14:paraId="62619208" w14:textId="77777777" w:rsidTr="00A02D31">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310FAF8" w14:textId="77777777" w:rsidR="005A34E9" w:rsidRPr="009A1446" w:rsidRDefault="005A34E9" w:rsidP="00A02D31">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6D78FBFE" w14:textId="77777777" w:rsidR="005A34E9" w:rsidRPr="009A1446" w:rsidRDefault="005A34E9" w:rsidP="00A02D31">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556841DF" w14:textId="77777777" w:rsidR="005A34E9" w:rsidRPr="009A1446" w:rsidRDefault="005A34E9" w:rsidP="00A02D31">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1BB3F8EE"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5A34E9" w:rsidRPr="00950E35" w14:paraId="2B1E661C" w14:textId="77777777" w:rsidTr="00A02D31">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42C395C"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FA1734F"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FD18554"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3F4A303"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5A34E9" w:rsidRPr="00950E35" w14:paraId="3C46DB94" w14:textId="77777777" w:rsidTr="00A02D31">
        <w:trPr>
          <w:trHeight w:val="510"/>
        </w:trPr>
        <w:tc>
          <w:tcPr>
            <w:tcW w:w="0" w:type="auto"/>
            <w:vMerge/>
            <w:tcBorders>
              <w:top w:val="single" w:sz="4" w:space="0" w:color="000000"/>
              <w:left w:val="single" w:sz="18" w:space="0" w:color="2F5496"/>
              <w:bottom w:val="single" w:sz="4" w:space="0" w:color="000000"/>
            </w:tcBorders>
            <w:vAlign w:val="center"/>
            <w:hideMark/>
          </w:tcPr>
          <w:p w14:paraId="4840069B"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B4A3841"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95D0E8C"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203F125"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5A34E9" w:rsidRPr="00950E35" w14:paraId="08DDF103" w14:textId="77777777" w:rsidTr="00A02D31">
        <w:trPr>
          <w:trHeight w:val="478"/>
        </w:trPr>
        <w:tc>
          <w:tcPr>
            <w:tcW w:w="0" w:type="auto"/>
            <w:vMerge/>
            <w:tcBorders>
              <w:top w:val="single" w:sz="4" w:space="0" w:color="000000"/>
              <w:left w:val="single" w:sz="18" w:space="0" w:color="2F5496"/>
              <w:bottom w:val="single" w:sz="4" w:space="0" w:color="000000"/>
            </w:tcBorders>
            <w:vAlign w:val="center"/>
            <w:hideMark/>
          </w:tcPr>
          <w:p w14:paraId="05628D05"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0C89A89"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ADD4992"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65C2AAD"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A34E9" w:rsidRPr="00950E35" w14:paraId="4663B0C6" w14:textId="77777777" w:rsidTr="00A02D31">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573C27A"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4F8999E"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029E6F6"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28E5DC8"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AB0A981"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A34E9" w:rsidRPr="00950E35" w14:paraId="1D18AAD9" w14:textId="77777777" w:rsidTr="00A02D31">
        <w:trPr>
          <w:trHeight w:val="510"/>
        </w:trPr>
        <w:tc>
          <w:tcPr>
            <w:tcW w:w="0" w:type="auto"/>
            <w:vMerge/>
            <w:tcBorders>
              <w:top w:val="single" w:sz="4" w:space="0" w:color="000000"/>
              <w:left w:val="single" w:sz="18" w:space="0" w:color="2F5496"/>
              <w:bottom w:val="single" w:sz="4" w:space="0" w:color="000000"/>
            </w:tcBorders>
            <w:vAlign w:val="center"/>
            <w:hideMark/>
          </w:tcPr>
          <w:p w14:paraId="79817FE1"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813E6C7"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E894CDE"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4569BC4"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69A2941A"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A34E9" w:rsidRPr="00950E35" w14:paraId="64FF1A43" w14:textId="77777777" w:rsidTr="00A02D31">
        <w:trPr>
          <w:trHeight w:val="541"/>
        </w:trPr>
        <w:tc>
          <w:tcPr>
            <w:tcW w:w="0" w:type="auto"/>
            <w:vMerge/>
            <w:tcBorders>
              <w:top w:val="single" w:sz="4" w:space="0" w:color="000000"/>
              <w:left w:val="single" w:sz="18" w:space="0" w:color="2F5496"/>
              <w:bottom w:val="single" w:sz="4" w:space="0" w:color="000000"/>
            </w:tcBorders>
            <w:vAlign w:val="center"/>
            <w:hideMark/>
          </w:tcPr>
          <w:p w14:paraId="565F14E8"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8B1EC77"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CC93F15"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F860F20"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A34E9" w:rsidRPr="00950E35" w14:paraId="54F544ED" w14:textId="77777777" w:rsidTr="00A02D31">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99F5BCD"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1918AAE"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78232CB"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8E359B5"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5A34E9" w:rsidRPr="00950E35" w14:paraId="3726612A" w14:textId="77777777" w:rsidTr="00A02D31">
        <w:trPr>
          <w:trHeight w:val="510"/>
        </w:trPr>
        <w:tc>
          <w:tcPr>
            <w:tcW w:w="0" w:type="auto"/>
            <w:vMerge/>
            <w:tcBorders>
              <w:top w:val="single" w:sz="4" w:space="0" w:color="000000"/>
              <w:left w:val="single" w:sz="18" w:space="0" w:color="2F5496"/>
              <w:bottom w:val="single" w:sz="4" w:space="0" w:color="000000"/>
            </w:tcBorders>
            <w:vAlign w:val="center"/>
            <w:hideMark/>
          </w:tcPr>
          <w:p w14:paraId="60621F92"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F621E53"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2321A69"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72C1A31"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1F5A0CB"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5A34E9" w:rsidRPr="00950E35" w14:paraId="32428AC8" w14:textId="77777777" w:rsidTr="00A02D31">
        <w:trPr>
          <w:trHeight w:val="1109"/>
        </w:trPr>
        <w:tc>
          <w:tcPr>
            <w:tcW w:w="0" w:type="auto"/>
            <w:vMerge/>
            <w:tcBorders>
              <w:top w:val="single" w:sz="4" w:space="0" w:color="000000"/>
              <w:left w:val="single" w:sz="18" w:space="0" w:color="2F5496"/>
              <w:bottom w:val="single" w:sz="4" w:space="0" w:color="000000"/>
            </w:tcBorders>
            <w:vAlign w:val="center"/>
            <w:hideMark/>
          </w:tcPr>
          <w:p w14:paraId="566A64CB"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AA9A619" w14:textId="77777777" w:rsidR="005A34E9" w:rsidRPr="009A1446" w:rsidRDefault="005A34E9" w:rsidP="00A02D31">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955EB90"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203AF564" w14:textId="77777777" w:rsidR="005A34E9" w:rsidRPr="009A1446" w:rsidRDefault="005A34E9" w:rsidP="00A02D3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10E4BD65" w14:textId="77777777" w:rsidR="005A34E9" w:rsidRPr="009A1446" w:rsidRDefault="005A34E9" w:rsidP="00A02D3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3DD2F23F" w14:textId="77777777" w:rsidR="005A34E9" w:rsidRPr="004D5BA1" w:rsidRDefault="005A34E9" w:rsidP="005A34E9">
      <w:pPr>
        <w:autoSpaceDE w:val="0"/>
        <w:autoSpaceDN w:val="0"/>
        <w:adjustRightInd w:val="0"/>
        <w:spacing w:after="0" w:line="240" w:lineRule="auto"/>
        <w:jc w:val="both"/>
        <w:rPr>
          <w:rFonts w:ascii="Times New Roman" w:hAnsi="Times New Roman" w:cs="Times New Roman"/>
          <w:sz w:val="24"/>
          <w:szCs w:val="24"/>
          <w:u w:val="single"/>
        </w:rPr>
      </w:pPr>
    </w:p>
    <w:p w14:paraId="13397335" w14:textId="77777777" w:rsidR="002F6192" w:rsidRDefault="002F6192" w:rsidP="002F6192">
      <w:pPr>
        <w:autoSpaceDE w:val="0"/>
        <w:autoSpaceDN w:val="0"/>
        <w:adjustRightInd w:val="0"/>
        <w:spacing w:after="0" w:line="240" w:lineRule="auto"/>
        <w:jc w:val="both"/>
        <w:rPr>
          <w:rFonts w:ascii="Times New Roman" w:hAnsi="Times New Roman" w:cs="Times New Roman"/>
          <w:sz w:val="24"/>
          <w:szCs w:val="24"/>
        </w:rPr>
      </w:pPr>
    </w:p>
    <w:p w14:paraId="1E0585B2" w14:textId="77777777" w:rsidR="002F6192" w:rsidRDefault="002F6192" w:rsidP="002F6192">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54E6B9CB" w14:textId="77777777" w:rsidR="002F6192" w:rsidRPr="00E57BC9" w:rsidRDefault="002F6192" w:rsidP="002F6192">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327284D0" w14:textId="77777777" w:rsidR="002F6192" w:rsidRDefault="002F6192" w:rsidP="002F6192">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6E5DFC79"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0767A057" w14:textId="021587D2" w:rsidR="005A34E9" w:rsidRDefault="005A34E9" w:rsidP="005A34E9">
      <w:pPr>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w:t>
      </w:r>
      <w:r w:rsidRPr="008F13A9">
        <w:rPr>
          <w:rFonts w:ascii="Times New Roman" w:hAnsi="Times New Roman" w:cs="Times New Roman"/>
          <w:sz w:val="24"/>
          <w:szCs w:val="24"/>
        </w:rPr>
        <w:t xml:space="preserve">do budúcnosti ani kvality populácie. Hlaholka severská však </w:t>
      </w:r>
      <w:r w:rsidR="006736E6" w:rsidRPr="008F13A9">
        <w:rPr>
          <w:rFonts w:ascii="Times New Roman" w:hAnsi="Times New Roman" w:cs="Times New Roman"/>
          <w:sz w:val="24"/>
          <w:szCs w:val="24"/>
        </w:rPr>
        <w:t>patrí medzi významné druhy zimujúcich vodných vtákov Slovenska, nakoľko tu zimuje viac ako 1 % jej celoeurópskej populácie. Pre CHVÚ Dunajské luhy je výberovým kri</w:t>
      </w:r>
      <w:r w:rsidRPr="008F13A9">
        <w:rPr>
          <w:rFonts w:ascii="Times New Roman" w:hAnsi="Times New Roman" w:cs="Times New Roman"/>
          <w:sz w:val="24"/>
          <w:szCs w:val="24"/>
        </w:rPr>
        <w:t>tériovým druhom</w:t>
      </w:r>
      <w:r w:rsidR="006736E6">
        <w:rPr>
          <w:rFonts w:ascii="Times New Roman" w:hAnsi="Times New Roman" w:cs="Times New Roman"/>
          <w:sz w:val="24"/>
          <w:szCs w:val="24"/>
        </w:rPr>
        <w:t>, ktorého početnosť (a jej zmeny) sa špe</w:t>
      </w:r>
      <w:r w:rsidR="008F13A9">
        <w:rPr>
          <w:rFonts w:ascii="Times New Roman" w:hAnsi="Times New Roman" w:cs="Times New Roman"/>
          <w:sz w:val="24"/>
          <w:szCs w:val="24"/>
        </w:rPr>
        <w:t>ciálne sledujú (Karaska a kol. 2015).</w:t>
      </w:r>
      <w:r w:rsidR="006736E6">
        <w:rPr>
          <w:rFonts w:ascii="Times New Roman" w:hAnsi="Times New Roman" w:cs="Times New Roman"/>
          <w:sz w:val="24"/>
          <w:szCs w:val="24"/>
        </w:rPr>
        <w:t xml:space="preserve"> </w:t>
      </w:r>
    </w:p>
    <w:p w14:paraId="53FC4ACC" w14:textId="77777777" w:rsidR="002F6192" w:rsidRDefault="002F6192" w:rsidP="002F6192">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10CE44CF" w14:textId="77777777" w:rsidR="002F6192" w:rsidRPr="00422A26" w:rsidRDefault="002F6192" w:rsidP="002F6192">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6FAEEEA0" w14:textId="7C23BD4A" w:rsidR="008F13A9" w:rsidRDefault="008F13A9" w:rsidP="002F6192">
      <w:pPr>
        <w:jc w:val="both"/>
        <w:rPr>
          <w:rFonts w:ascii="Times New Roman" w:hAnsi="Times New Roman" w:cs="Times New Roman"/>
          <w:sz w:val="24"/>
          <w:szCs w:val="24"/>
        </w:rPr>
      </w:pPr>
      <w:r>
        <w:rPr>
          <w:rFonts w:ascii="Times New Roman" w:hAnsi="Times New Roman" w:cs="Times New Roman"/>
          <w:sz w:val="24"/>
          <w:szCs w:val="24"/>
        </w:rPr>
        <w:t>Karaska D., Trnka A., Krištín A. &amp; Ridzoň J. 2015: Chránené vtáčie územia Slovenska. Štátna ochrana prírody SR</w:t>
      </w:r>
      <w:r w:rsidR="00245AFE">
        <w:rPr>
          <w:rFonts w:ascii="Times New Roman" w:hAnsi="Times New Roman" w:cs="Times New Roman"/>
          <w:sz w:val="24"/>
          <w:szCs w:val="24"/>
        </w:rPr>
        <w:t>, Banská Bystrica.</w:t>
      </w:r>
    </w:p>
    <w:p w14:paraId="543284BA" w14:textId="5051DD98"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311AB102" w14:textId="700AD3FF" w:rsidR="002F6192" w:rsidRDefault="002F6192" w:rsidP="002F6192">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005A34E9">
        <w:rPr>
          <w:rFonts w:ascii="Times New Roman" w:hAnsi="Times New Roman" w:cs="Times New Roman"/>
          <w:sz w:val="24"/>
          <w:szCs w:val="24"/>
        </w:rPr>
        <w:t xml:space="preserve"> TRIM 3 manual (Tr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6805609B"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31581411" w14:textId="768BBB75" w:rsidR="002F6192" w:rsidRDefault="002F6192" w:rsidP="002F6192">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5A34E9">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5A34E9">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1B06B063" w14:textId="77777777" w:rsidR="002F6192" w:rsidRDefault="002F6192" w:rsidP="002F6192">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6AA98221" w14:textId="77777777" w:rsidR="002F6192" w:rsidRDefault="002F6192" w:rsidP="002F6192">
      <w:pPr>
        <w:rPr>
          <w:rFonts w:ascii="Times New Roman" w:hAnsi="Times New Roman" w:cs="Times New Roman"/>
          <w:sz w:val="24"/>
          <w:szCs w:val="24"/>
          <w:lang w:val="en-US"/>
        </w:rPr>
      </w:pPr>
      <w:r>
        <w:rPr>
          <w:rFonts w:ascii="Times New Roman" w:hAnsi="Times New Roman" w:cs="Times New Roman"/>
          <w:sz w:val="24"/>
          <w:szCs w:val="24"/>
          <w:lang w:val="en-US"/>
        </w:rPr>
        <w:lastRenderedPageBreak/>
        <w:br w:type="page"/>
      </w:r>
    </w:p>
    <w:p w14:paraId="35BF34BC" w14:textId="77777777" w:rsidR="005A34E9" w:rsidRPr="001777B6" w:rsidRDefault="005A34E9" w:rsidP="005A34E9">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5A34E9" w:rsidRPr="00A532E7" w14:paraId="68196B7B" w14:textId="77777777" w:rsidTr="00A02D31">
        <w:trPr>
          <w:trHeight w:val="58"/>
        </w:trPr>
        <w:tc>
          <w:tcPr>
            <w:tcW w:w="5098" w:type="dxa"/>
          </w:tcPr>
          <w:p w14:paraId="0356CEA4" w14:textId="77777777" w:rsidR="005A34E9" w:rsidRPr="00A532E7" w:rsidRDefault="005A34E9"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44221DA" w14:textId="77777777" w:rsidR="005A34E9" w:rsidRPr="00A532E7" w:rsidRDefault="005A34E9"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23D2BDF" w14:textId="77777777" w:rsidR="005A34E9" w:rsidRPr="00A532E7"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5A34E9" w:rsidRPr="00A532E7" w14:paraId="32FBDD0E" w14:textId="77777777" w:rsidTr="00A02D31">
        <w:trPr>
          <w:trHeight w:val="58"/>
        </w:trPr>
        <w:tc>
          <w:tcPr>
            <w:tcW w:w="5098" w:type="dxa"/>
          </w:tcPr>
          <w:p w14:paraId="6FC8C9D9"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04F480BF"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35C285F" w14:textId="77777777" w:rsidR="005A34E9" w:rsidRPr="00A532E7"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5A34E9" w:rsidRPr="00A532E7" w14:paraId="64E20E7D" w14:textId="77777777" w:rsidTr="00A02D31">
        <w:trPr>
          <w:trHeight w:val="58"/>
        </w:trPr>
        <w:tc>
          <w:tcPr>
            <w:tcW w:w="1696" w:type="dxa"/>
          </w:tcPr>
          <w:p w14:paraId="01858687"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7A869D7D" w14:textId="77777777" w:rsidR="005A34E9" w:rsidRPr="00E14F6B" w:rsidRDefault="005A34E9" w:rsidP="00A02D31">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1954CA50"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4F52D0CA" w14:textId="77777777" w:rsidR="005A34E9" w:rsidRPr="00A532E7"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A34E9" w:rsidRPr="00A532E7" w14:paraId="7AB87D58" w14:textId="77777777" w:rsidTr="00A02D31">
        <w:trPr>
          <w:trHeight w:val="58"/>
        </w:trPr>
        <w:tc>
          <w:tcPr>
            <w:tcW w:w="9062" w:type="dxa"/>
          </w:tcPr>
          <w:p w14:paraId="3720A721"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12AD8970" w14:textId="77777777" w:rsidR="005A34E9" w:rsidRDefault="005A34E9" w:rsidP="005A34E9">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5A34E9" w:rsidRPr="00A532E7" w14:paraId="584B4F40" w14:textId="77777777" w:rsidTr="00A02D31">
        <w:trPr>
          <w:trHeight w:val="58"/>
        </w:trPr>
        <w:tc>
          <w:tcPr>
            <w:tcW w:w="9067" w:type="dxa"/>
            <w:gridSpan w:val="4"/>
          </w:tcPr>
          <w:p w14:paraId="267E59E4" w14:textId="77777777" w:rsidR="005A34E9" w:rsidRPr="006F4206" w:rsidRDefault="005A34E9" w:rsidP="00A02D31">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5A34E9" w14:paraId="7EAB3851" w14:textId="77777777" w:rsidTr="00A02D31">
        <w:tc>
          <w:tcPr>
            <w:tcW w:w="2830" w:type="dxa"/>
          </w:tcPr>
          <w:p w14:paraId="5C2C38C5"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278AB456"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0F3507C2"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00776004"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r w:rsidR="005A34E9" w14:paraId="47374E58" w14:textId="77777777" w:rsidTr="00A02D31">
        <w:tc>
          <w:tcPr>
            <w:tcW w:w="2830" w:type="dxa"/>
          </w:tcPr>
          <w:p w14:paraId="099C647B" w14:textId="77777777" w:rsidR="005A34E9" w:rsidRPr="006F4206" w:rsidRDefault="005A34E9" w:rsidP="00A02D31">
            <w:pPr>
              <w:jc w:val="both"/>
              <w:rPr>
                <w:rFonts w:ascii="Times New Roman" w:hAnsi="Times New Roman" w:cs="Times New Roman"/>
                <w:sz w:val="20"/>
                <w:szCs w:val="20"/>
              </w:rPr>
            </w:pPr>
          </w:p>
        </w:tc>
        <w:tc>
          <w:tcPr>
            <w:tcW w:w="1843" w:type="dxa"/>
          </w:tcPr>
          <w:p w14:paraId="4FC774A9" w14:textId="77777777" w:rsidR="005A34E9" w:rsidRPr="006F4206" w:rsidRDefault="005A34E9" w:rsidP="00A02D31">
            <w:pPr>
              <w:jc w:val="both"/>
              <w:rPr>
                <w:rFonts w:ascii="Times New Roman" w:hAnsi="Times New Roman" w:cs="Times New Roman"/>
                <w:sz w:val="20"/>
                <w:szCs w:val="20"/>
              </w:rPr>
            </w:pPr>
          </w:p>
        </w:tc>
        <w:tc>
          <w:tcPr>
            <w:tcW w:w="1985" w:type="dxa"/>
          </w:tcPr>
          <w:p w14:paraId="31D35727" w14:textId="77777777" w:rsidR="005A34E9" w:rsidRPr="006F4206" w:rsidRDefault="005A34E9" w:rsidP="00A02D31">
            <w:pPr>
              <w:jc w:val="both"/>
              <w:rPr>
                <w:rFonts w:ascii="Times New Roman" w:hAnsi="Times New Roman" w:cs="Times New Roman"/>
                <w:sz w:val="20"/>
                <w:szCs w:val="20"/>
              </w:rPr>
            </w:pPr>
          </w:p>
        </w:tc>
        <w:tc>
          <w:tcPr>
            <w:tcW w:w="2409" w:type="dxa"/>
          </w:tcPr>
          <w:p w14:paraId="13C35241" w14:textId="77777777" w:rsidR="005A34E9" w:rsidRPr="006F4206" w:rsidRDefault="005A34E9" w:rsidP="00A02D31">
            <w:pPr>
              <w:jc w:val="both"/>
              <w:rPr>
                <w:rFonts w:ascii="Times New Roman" w:hAnsi="Times New Roman" w:cs="Times New Roman"/>
                <w:sz w:val="20"/>
                <w:szCs w:val="20"/>
              </w:rPr>
            </w:pPr>
          </w:p>
        </w:tc>
      </w:tr>
      <w:tr w:rsidR="005A34E9" w14:paraId="0A2DB842" w14:textId="77777777" w:rsidTr="00A02D31">
        <w:tc>
          <w:tcPr>
            <w:tcW w:w="2830" w:type="dxa"/>
          </w:tcPr>
          <w:p w14:paraId="2FC571CB" w14:textId="77777777" w:rsidR="005A34E9" w:rsidRPr="006F4206" w:rsidRDefault="005A34E9" w:rsidP="00A02D31">
            <w:pPr>
              <w:jc w:val="both"/>
              <w:rPr>
                <w:rFonts w:ascii="Times New Roman" w:hAnsi="Times New Roman" w:cs="Times New Roman"/>
                <w:sz w:val="20"/>
                <w:szCs w:val="20"/>
              </w:rPr>
            </w:pPr>
          </w:p>
        </w:tc>
        <w:tc>
          <w:tcPr>
            <w:tcW w:w="1843" w:type="dxa"/>
          </w:tcPr>
          <w:p w14:paraId="44AB3AD5" w14:textId="77777777" w:rsidR="005A34E9" w:rsidRPr="006F4206" w:rsidRDefault="005A34E9" w:rsidP="00A02D31">
            <w:pPr>
              <w:jc w:val="both"/>
              <w:rPr>
                <w:rFonts w:ascii="Times New Roman" w:hAnsi="Times New Roman" w:cs="Times New Roman"/>
                <w:sz w:val="20"/>
                <w:szCs w:val="20"/>
              </w:rPr>
            </w:pPr>
          </w:p>
        </w:tc>
        <w:tc>
          <w:tcPr>
            <w:tcW w:w="1985" w:type="dxa"/>
          </w:tcPr>
          <w:p w14:paraId="77FCDF28" w14:textId="77777777" w:rsidR="005A34E9" w:rsidRPr="006F4206" w:rsidRDefault="005A34E9" w:rsidP="00A02D31">
            <w:pPr>
              <w:jc w:val="both"/>
              <w:rPr>
                <w:rFonts w:ascii="Times New Roman" w:hAnsi="Times New Roman" w:cs="Times New Roman"/>
                <w:sz w:val="20"/>
                <w:szCs w:val="20"/>
              </w:rPr>
            </w:pPr>
          </w:p>
        </w:tc>
        <w:tc>
          <w:tcPr>
            <w:tcW w:w="2409" w:type="dxa"/>
          </w:tcPr>
          <w:p w14:paraId="3B0A034F" w14:textId="77777777" w:rsidR="005A34E9" w:rsidRPr="006F4206" w:rsidRDefault="005A34E9" w:rsidP="00A02D31">
            <w:pPr>
              <w:jc w:val="both"/>
              <w:rPr>
                <w:rFonts w:ascii="Times New Roman" w:hAnsi="Times New Roman" w:cs="Times New Roman"/>
                <w:sz w:val="20"/>
                <w:szCs w:val="20"/>
              </w:rPr>
            </w:pPr>
          </w:p>
        </w:tc>
      </w:tr>
      <w:tr w:rsidR="005A34E9" w14:paraId="6095B6D9" w14:textId="77777777" w:rsidTr="00A02D31">
        <w:tc>
          <w:tcPr>
            <w:tcW w:w="2830" w:type="dxa"/>
          </w:tcPr>
          <w:p w14:paraId="17026531" w14:textId="77777777" w:rsidR="005A34E9" w:rsidRPr="006F4206" w:rsidRDefault="005A34E9" w:rsidP="00A02D31">
            <w:pPr>
              <w:jc w:val="both"/>
              <w:rPr>
                <w:rFonts w:ascii="Times New Roman" w:hAnsi="Times New Roman" w:cs="Times New Roman"/>
                <w:sz w:val="20"/>
                <w:szCs w:val="20"/>
              </w:rPr>
            </w:pPr>
          </w:p>
        </w:tc>
        <w:tc>
          <w:tcPr>
            <w:tcW w:w="1843" w:type="dxa"/>
          </w:tcPr>
          <w:p w14:paraId="51F0B888" w14:textId="77777777" w:rsidR="005A34E9" w:rsidRPr="006F4206" w:rsidRDefault="005A34E9" w:rsidP="00A02D31">
            <w:pPr>
              <w:jc w:val="both"/>
              <w:rPr>
                <w:rFonts w:ascii="Times New Roman" w:hAnsi="Times New Roman" w:cs="Times New Roman"/>
                <w:sz w:val="20"/>
                <w:szCs w:val="20"/>
              </w:rPr>
            </w:pPr>
          </w:p>
        </w:tc>
        <w:tc>
          <w:tcPr>
            <w:tcW w:w="1985" w:type="dxa"/>
          </w:tcPr>
          <w:p w14:paraId="1AE407EF" w14:textId="77777777" w:rsidR="005A34E9" w:rsidRPr="006F4206" w:rsidRDefault="005A34E9" w:rsidP="00A02D31">
            <w:pPr>
              <w:jc w:val="both"/>
              <w:rPr>
                <w:rFonts w:ascii="Times New Roman" w:hAnsi="Times New Roman" w:cs="Times New Roman"/>
                <w:sz w:val="20"/>
                <w:szCs w:val="20"/>
              </w:rPr>
            </w:pPr>
          </w:p>
        </w:tc>
        <w:tc>
          <w:tcPr>
            <w:tcW w:w="2409" w:type="dxa"/>
          </w:tcPr>
          <w:p w14:paraId="39111D16" w14:textId="77777777" w:rsidR="005A34E9" w:rsidRPr="006F4206" w:rsidRDefault="005A34E9" w:rsidP="00A02D31">
            <w:pPr>
              <w:jc w:val="both"/>
              <w:rPr>
                <w:rFonts w:ascii="Times New Roman" w:hAnsi="Times New Roman" w:cs="Times New Roman"/>
                <w:sz w:val="20"/>
                <w:szCs w:val="20"/>
              </w:rPr>
            </w:pPr>
          </w:p>
        </w:tc>
      </w:tr>
      <w:tr w:rsidR="005A34E9" w14:paraId="60D7332F" w14:textId="77777777" w:rsidTr="00A02D31">
        <w:tc>
          <w:tcPr>
            <w:tcW w:w="2830" w:type="dxa"/>
          </w:tcPr>
          <w:p w14:paraId="6A948536" w14:textId="77777777" w:rsidR="005A34E9" w:rsidRPr="006F4206" w:rsidRDefault="005A34E9" w:rsidP="00A02D31">
            <w:pPr>
              <w:jc w:val="both"/>
              <w:rPr>
                <w:rFonts w:ascii="Times New Roman" w:hAnsi="Times New Roman" w:cs="Times New Roman"/>
                <w:sz w:val="20"/>
                <w:szCs w:val="20"/>
              </w:rPr>
            </w:pPr>
          </w:p>
        </w:tc>
        <w:tc>
          <w:tcPr>
            <w:tcW w:w="1843" w:type="dxa"/>
          </w:tcPr>
          <w:p w14:paraId="5EC75569" w14:textId="77777777" w:rsidR="005A34E9" w:rsidRPr="006F4206" w:rsidRDefault="005A34E9" w:rsidP="00A02D31">
            <w:pPr>
              <w:jc w:val="both"/>
              <w:rPr>
                <w:rFonts w:ascii="Times New Roman" w:hAnsi="Times New Roman" w:cs="Times New Roman"/>
                <w:sz w:val="20"/>
                <w:szCs w:val="20"/>
              </w:rPr>
            </w:pPr>
          </w:p>
        </w:tc>
        <w:tc>
          <w:tcPr>
            <w:tcW w:w="1985" w:type="dxa"/>
          </w:tcPr>
          <w:p w14:paraId="20249375" w14:textId="77777777" w:rsidR="005A34E9" w:rsidRPr="006F4206" w:rsidRDefault="005A34E9" w:rsidP="00A02D31">
            <w:pPr>
              <w:jc w:val="both"/>
              <w:rPr>
                <w:rFonts w:ascii="Times New Roman" w:hAnsi="Times New Roman" w:cs="Times New Roman"/>
                <w:sz w:val="20"/>
                <w:szCs w:val="20"/>
              </w:rPr>
            </w:pPr>
          </w:p>
        </w:tc>
        <w:tc>
          <w:tcPr>
            <w:tcW w:w="2409" w:type="dxa"/>
          </w:tcPr>
          <w:p w14:paraId="3639C213" w14:textId="77777777" w:rsidR="005A34E9" w:rsidRPr="006F4206" w:rsidRDefault="005A34E9" w:rsidP="00A02D31">
            <w:pPr>
              <w:jc w:val="both"/>
              <w:rPr>
                <w:rFonts w:ascii="Times New Roman" w:hAnsi="Times New Roman" w:cs="Times New Roman"/>
                <w:sz w:val="20"/>
                <w:szCs w:val="20"/>
              </w:rPr>
            </w:pPr>
          </w:p>
        </w:tc>
      </w:tr>
      <w:tr w:rsidR="005A34E9" w14:paraId="02EA62DC" w14:textId="77777777" w:rsidTr="00A02D31">
        <w:tc>
          <w:tcPr>
            <w:tcW w:w="2830" w:type="dxa"/>
          </w:tcPr>
          <w:p w14:paraId="3AD37B93" w14:textId="77777777" w:rsidR="005A34E9" w:rsidRPr="006F4206" w:rsidRDefault="005A34E9" w:rsidP="00A02D31">
            <w:pPr>
              <w:jc w:val="both"/>
              <w:rPr>
                <w:rFonts w:ascii="Times New Roman" w:hAnsi="Times New Roman" w:cs="Times New Roman"/>
                <w:sz w:val="20"/>
                <w:szCs w:val="20"/>
              </w:rPr>
            </w:pPr>
          </w:p>
        </w:tc>
        <w:tc>
          <w:tcPr>
            <w:tcW w:w="1843" w:type="dxa"/>
          </w:tcPr>
          <w:p w14:paraId="5E3886A6" w14:textId="77777777" w:rsidR="005A34E9" w:rsidRPr="006F4206" w:rsidRDefault="005A34E9" w:rsidP="00A02D31">
            <w:pPr>
              <w:jc w:val="both"/>
              <w:rPr>
                <w:rFonts w:ascii="Times New Roman" w:hAnsi="Times New Roman" w:cs="Times New Roman"/>
                <w:sz w:val="20"/>
                <w:szCs w:val="20"/>
              </w:rPr>
            </w:pPr>
          </w:p>
        </w:tc>
        <w:tc>
          <w:tcPr>
            <w:tcW w:w="1985" w:type="dxa"/>
          </w:tcPr>
          <w:p w14:paraId="39927CC0" w14:textId="77777777" w:rsidR="005A34E9" w:rsidRPr="006F4206" w:rsidRDefault="005A34E9" w:rsidP="00A02D31">
            <w:pPr>
              <w:jc w:val="both"/>
              <w:rPr>
                <w:rFonts w:ascii="Times New Roman" w:hAnsi="Times New Roman" w:cs="Times New Roman"/>
                <w:sz w:val="20"/>
                <w:szCs w:val="20"/>
              </w:rPr>
            </w:pPr>
          </w:p>
        </w:tc>
        <w:tc>
          <w:tcPr>
            <w:tcW w:w="2409" w:type="dxa"/>
          </w:tcPr>
          <w:p w14:paraId="43C8A18C" w14:textId="77777777" w:rsidR="005A34E9" w:rsidRPr="006F4206" w:rsidRDefault="005A34E9" w:rsidP="00A02D31">
            <w:pPr>
              <w:jc w:val="both"/>
              <w:rPr>
                <w:rFonts w:ascii="Times New Roman" w:hAnsi="Times New Roman" w:cs="Times New Roman"/>
                <w:sz w:val="20"/>
                <w:szCs w:val="20"/>
              </w:rPr>
            </w:pPr>
          </w:p>
        </w:tc>
      </w:tr>
    </w:tbl>
    <w:p w14:paraId="74DF5415" w14:textId="77777777" w:rsidR="005A34E9" w:rsidRPr="00A532E7"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A34E9" w:rsidRPr="00A532E7" w14:paraId="2261819C" w14:textId="77777777" w:rsidTr="00A02D31">
        <w:trPr>
          <w:trHeight w:val="58"/>
        </w:trPr>
        <w:tc>
          <w:tcPr>
            <w:tcW w:w="9062" w:type="dxa"/>
          </w:tcPr>
          <w:p w14:paraId="36A99262"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11B60681" w14:textId="77777777" w:rsidR="005A34E9"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5A34E9" w:rsidRPr="00A532E7" w14:paraId="07937965" w14:textId="77777777" w:rsidTr="00A02D31">
        <w:trPr>
          <w:trHeight w:val="58"/>
        </w:trPr>
        <w:tc>
          <w:tcPr>
            <w:tcW w:w="2549" w:type="dxa"/>
          </w:tcPr>
          <w:p w14:paraId="0F244B9F"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E75D48C"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0967EB22"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2B43CF5"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zlá:</w:t>
            </w:r>
          </w:p>
        </w:tc>
      </w:tr>
    </w:tbl>
    <w:p w14:paraId="3FA4CADE" w14:textId="77777777" w:rsidR="005A34E9"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5A34E9" w:rsidRPr="00A532E7" w14:paraId="2B322913" w14:textId="77777777" w:rsidTr="00A02D31">
        <w:trPr>
          <w:trHeight w:val="58"/>
        </w:trPr>
        <w:tc>
          <w:tcPr>
            <w:tcW w:w="9062" w:type="dxa"/>
            <w:gridSpan w:val="8"/>
          </w:tcPr>
          <w:p w14:paraId="300782D0" w14:textId="77777777" w:rsidR="005A34E9" w:rsidRPr="006F4206" w:rsidRDefault="005A34E9" w:rsidP="00A02D31">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5A34E9" w:rsidRPr="00A532E7" w14:paraId="21056D4E" w14:textId="77777777" w:rsidTr="00A02D31">
        <w:trPr>
          <w:trHeight w:val="58"/>
        </w:trPr>
        <w:tc>
          <w:tcPr>
            <w:tcW w:w="1089" w:type="dxa"/>
          </w:tcPr>
          <w:p w14:paraId="3E5E8AA1"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4BF91C54" w14:textId="77777777" w:rsidR="005A34E9"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EC09430" w14:textId="77777777" w:rsidR="005A34E9" w:rsidRPr="006F4206" w:rsidRDefault="005A34E9" w:rsidP="00A02D31">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2D01CED4"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3968693E" w14:textId="77777777" w:rsidR="005A34E9" w:rsidRPr="006F4206" w:rsidRDefault="005A34E9"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759A3B46" w14:textId="77777777" w:rsidR="005A34E9" w:rsidRPr="006F4206" w:rsidRDefault="005A34E9"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38E0DEC5"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25CF0C9A" w14:textId="77777777" w:rsidR="005A34E9"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3232C0A"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475D4909"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60C7AA18" w14:textId="77777777" w:rsidR="005A34E9" w:rsidRPr="006F4206" w:rsidRDefault="005A34E9"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66D55407" w14:textId="77777777" w:rsidR="005A34E9" w:rsidRPr="006F4206" w:rsidRDefault="005A34E9"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5A34E9" w:rsidRPr="00A532E7" w14:paraId="39AD9C03" w14:textId="77777777" w:rsidTr="00A02D31">
        <w:trPr>
          <w:trHeight w:val="58"/>
        </w:trPr>
        <w:tc>
          <w:tcPr>
            <w:tcW w:w="1089" w:type="dxa"/>
          </w:tcPr>
          <w:p w14:paraId="683F1E3A" w14:textId="77777777" w:rsidR="005A34E9" w:rsidRDefault="005A34E9" w:rsidP="00A02D31">
            <w:pPr>
              <w:jc w:val="both"/>
              <w:rPr>
                <w:rFonts w:ascii="Times New Roman" w:hAnsi="Times New Roman" w:cs="Times New Roman"/>
                <w:sz w:val="20"/>
                <w:szCs w:val="20"/>
              </w:rPr>
            </w:pPr>
          </w:p>
        </w:tc>
        <w:tc>
          <w:tcPr>
            <w:tcW w:w="1505" w:type="dxa"/>
          </w:tcPr>
          <w:p w14:paraId="58778F8E" w14:textId="77777777" w:rsidR="005A34E9" w:rsidRDefault="005A34E9" w:rsidP="00A02D31">
            <w:pPr>
              <w:jc w:val="both"/>
              <w:rPr>
                <w:rFonts w:ascii="Times New Roman" w:hAnsi="Times New Roman" w:cs="Times New Roman"/>
                <w:sz w:val="20"/>
                <w:szCs w:val="20"/>
              </w:rPr>
            </w:pPr>
          </w:p>
        </w:tc>
        <w:tc>
          <w:tcPr>
            <w:tcW w:w="979" w:type="dxa"/>
          </w:tcPr>
          <w:p w14:paraId="7DCB176B" w14:textId="77777777" w:rsidR="005A34E9" w:rsidRDefault="005A34E9" w:rsidP="00A02D31">
            <w:pPr>
              <w:jc w:val="both"/>
              <w:rPr>
                <w:rFonts w:ascii="Times New Roman" w:hAnsi="Times New Roman" w:cs="Times New Roman"/>
                <w:sz w:val="20"/>
                <w:szCs w:val="20"/>
              </w:rPr>
            </w:pPr>
          </w:p>
        </w:tc>
        <w:tc>
          <w:tcPr>
            <w:tcW w:w="1073" w:type="dxa"/>
          </w:tcPr>
          <w:p w14:paraId="734E6618" w14:textId="77777777" w:rsidR="005A34E9" w:rsidRPr="006F4206" w:rsidRDefault="005A34E9" w:rsidP="00A02D31">
            <w:pPr>
              <w:autoSpaceDE w:val="0"/>
              <w:autoSpaceDN w:val="0"/>
              <w:adjustRightInd w:val="0"/>
              <w:rPr>
                <w:rFonts w:ascii="Times New Roman" w:hAnsi="Times New Roman" w:cs="Times New Roman"/>
                <w:sz w:val="20"/>
                <w:szCs w:val="20"/>
              </w:rPr>
            </w:pPr>
          </w:p>
        </w:tc>
        <w:tc>
          <w:tcPr>
            <w:tcW w:w="1209" w:type="dxa"/>
          </w:tcPr>
          <w:p w14:paraId="21AF9B3C" w14:textId="77777777" w:rsidR="005A34E9" w:rsidRDefault="005A34E9" w:rsidP="00A02D31">
            <w:pPr>
              <w:jc w:val="both"/>
              <w:rPr>
                <w:rFonts w:ascii="Times New Roman" w:hAnsi="Times New Roman" w:cs="Times New Roman"/>
                <w:sz w:val="20"/>
                <w:szCs w:val="20"/>
              </w:rPr>
            </w:pPr>
          </w:p>
        </w:tc>
        <w:tc>
          <w:tcPr>
            <w:tcW w:w="1505" w:type="dxa"/>
          </w:tcPr>
          <w:p w14:paraId="68E311A7" w14:textId="77777777" w:rsidR="005A34E9" w:rsidRDefault="005A34E9" w:rsidP="00A02D31">
            <w:pPr>
              <w:jc w:val="both"/>
              <w:rPr>
                <w:rFonts w:ascii="Times New Roman" w:hAnsi="Times New Roman" w:cs="Times New Roman"/>
                <w:sz w:val="20"/>
                <w:szCs w:val="20"/>
              </w:rPr>
            </w:pPr>
          </w:p>
        </w:tc>
        <w:tc>
          <w:tcPr>
            <w:tcW w:w="798" w:type="dxa"/>
          </w:tcPr>
          <w:p w14:paraId="6A293118" w14:textId="77777777" w:rsidR="005A34E9" w:rsidRDefault="005A34E9" w:rsidP="00A02D31">
            <w:pPr>
              <w:jc w:val="both"/>
              <w:rPr>
                <w:rFonts w:ascii="Times New Roman" w:hAnsi="Times New Roman" w:cs="Times New Roman"/>
                <w:sz w:val="20"/>
                <w:szCs w:val="20"/>
              </w:rPr>
            </w:pPr>
          </w:p>
        </w:tc>
        <w:tc>
          <w:tcPr>
            <w:tcW w:w="904" w:type="dxa"/>
          </w:tcPr>
          <w:p w14:paraId="494D6878" w14:textId="77777777" w:rsidR="005A34E9" w:rsidRPr="006F4206" w:rsidRDefault="005A34E9" w:rsidP="00A02D31">
            <w:pPr>
              <w:autoSpaceDE w:val="0"/>
              <w:autoSpaceDN w:val="0"/>
              <w:adjustRightInd w:val="0"/>
              <w:rPr>
                <w:rFonts w:ascii="Times New Roman" w:hAnsi="Times New Roman" w:cs="Times New Roman"/>
                <w:sz w:val="20"/>
                <w:szCs w:val="20"/>
              </w:rPr>
            </w:pPr>
          </w:p>
        </w:tc>
      </w:tr>
      <w:tr w:rsidR="005A34E9" w:rsidRPr="00A532E7" w14:paraId="5215CEB6" w14:textId="77777777" w:rsidTr="00A02D31">
        <w:trPr>
          <w:trHeight w:val="58"/>
        </w:trPr>
        <w:tc>
          <w:tcPr>
            <w:tcW w:w="1089" w:type="dxa"/>
          </w:tcPr>
          <w:p w14:paraId="5446DF74" w14:textId="77777777" w:rsidR="005A34E9" w:rsidRDefault="005A34E9" w:rsidP="00A02D31">
            <w:pPr>
              <w:jc w:val="both"/>
              <w:rPr>
                <w:rFonts w:ascii="Times New Roman" w:hAnsi="Times New Roman" w:cs="Times New Roman"/>
                <w:sz w:val="20"/>
                <w:szCs w:val="20"/>
              </w:rPr>
            </w:pPr>
          </w:p>
        </w:tc>
        <w:tc>
          <w:tcPr>
            <w:tcW w:w="1505" w:type="dxa"/>
          </w:tcPr>
          <w:p w14:paraId="3DF7401B" w14:textId="77777777" w:rsidR="005A34E9" w:rsidRDefault="005A34E9" w:rsidP="00A02D31">
            <w:pPr>
              <w:jc w:val="both"/>
              <w:rPr>
                <w:rFonts w:ascii="Times New Roman" w:hAnsi="Times New Roman" w:cs="Times New Roman"/>
                <w:sz w:val="20"/>
                <w:szCs w:val="20"/>
              </w:rPr>
            </w:pPr>
          </w:p>
        </w:tc>
        <w:tc>
          <w:tcPr>
            <w:tcW w:w="979" w:type="dxa"/>
          </w:tcPr>
          <w:p w14:paraId="516312EA" w14:textId="77777777" w:rsidR="005A34E9" w:rsidRDefault="005A34E9" w:rsidP="00A02D31">
            <w:pPr>
              <w:jc w:val="both"/>
              <w:rPr>
                <w:rFonts w:ascii="Times New Roman" w:hAnsi="Times New Roman" w:cs="Times New Roman"/>
                <w:sz w:val="20"/>
                <w:szCs w:val="20"/>
              </w:rPr>
            </w:pPr>
          </w:p>
        </w:tc>
        <w:tc>
          <w:tcPr>
            <w:tcW w:w="1073" w:type="dxa"/>
          </w:tcPr>
          <w:p w14:paraId="60D9834E" w14:textId="77777777" w:rsidR="005A34E9" w:rsidRPr="006F4206" w:rsidRDefault="005A34E9" w:rsidP="00A02D31">
            <w:pPr>
              <w:autoSpaceDE w:val="0"/>
              <w:autoSpaceDN w:val="0"/>
              <w:adjustRightInd w:val="0"/>
              <w:rPr>
                <w:rFonts w:ascii="Times New Roman" w:hAnsi="Times New Roman" w:cs="Times New Roman"/>
                <w:sz w:val="20"/>
                <w:szCs w:val="20"/>
              </w:rPr>
            </w:pPr>
          </w:p>
        </w:tc>
        <w:tc>
          <w:tcPr>
            <w:tcW w:w="1209" w:type="dxa"/>
          </w:tcPr>
          <w:p w14:paraId="138F418C" w14:textId="77777777" w:rsidR="005A34E9" w:rsidRDefault="005A34E9" w:rsidP="00A02D31">
            <w:pPr>
              <w:jc w:val="both"/>
              <w:rPr>
                <w:rFonts w:ascii="Times New Roman" w:hAnsi="Times New Roman" w:cs="Times New Roman"/>
                <w:sz w:val="20"/>
                <w:szCs w:val="20"/>
              </w:rPr>
            </w:pPr>
          </w:p>
        </w:tc>
        <w:tc>
          <w:tcPr>
            <w:tcW w:w="1505" w:type="dxa"/>
          </w:tcPr>
          <w:p w14:paraId="79D25526" w14:textId="77777777" w:rsidR="005A34E9" w:rsidRDefault="005A34E9" w:rsidP="00A02D31">
            <w:pPr>
              <w:jc w:val="both"/>
              <w:rPr>
                <w:rFonts w:ascii="Times New Roman" w:hAnsi="Times New Roman" w:cs="Times New Roman"/>
                <w:sz w:val="20"/>
                <w:szCs w:val="20"/>
              </w:rPr>
            </w:pPr>
          </w:p>
        </w:tc>
        <w:tc>
          <w:tcPr>
            <w:tcW w:w="798" w:type="dxa"/>
          </w:tcPr>
          <w:p w14:paraId="151982FA" w14:textId="77777777" w:rsidR="005A34E9" w:rsidRDefault="005A34E9" w:rsidP="00A02D31">
            <w:pPr>
              <w:jc w:val="both"/>
              <w:rPr>
                <w:rFonts w:ascii="Times New Roman" w:hAnsi="Times New Roman" w:cs="Times New Roman"/>
                <w:sz w:val="20"/>
                <w:szCs w:val="20"/>
              </w:rPr>
            </w:pPr>
          </w:p>
        </w:tc>
        <w:tc>
          <w:tcPr>
            <w:tcW w:w="904" w:type="dxa"/>
          </w:tcPr>
          <w:p w14:paraId="0EC26127" w14:textId="77777777" w:rsidR="005A34E9" w:rsidRPr="006F4206" w:rsidRDefault="005A34E9" w:rsidP="00A02D31">
            <w:pPr>
              <w:autoSpaceDE w:val="0"/>
              <w:autoSpaceDN w:val="0"/>
              <w:adjustRightInd w:val="0"/>
              <w:rPr>
                <w:rFonts w:ascii="Times New Roman" w:hAnsi="Times New Roman" w:cs="Times New Roman"/>
                <w:sz w:val="20"/>
                <w:szCs w:val="20"/>
              </w:rPr>
            </w:pPr>
          </w:p>
        </w:tc>
      </w:tr>
      <w:tr w:rsidR="005A34E9" w:rsidRPr="00A532E7" w14:paraId="6245F7C0" w14:textId="77777777" w:rsidTr="00A02D31">
        <w:trPr>
          <w:trHeight w:val="58"/>
        </w:trPr>
        <w:tc>
          <w:tcPr>
            <w:tcW w:w="1089" w:type="dxa"/>
          </w:tcPr>
          <w:p w14:paraId="29A80924" w14:textId="77777777" w:rsidR="005A34E9" w:rsidRDefault="005A34E9" w:rsidP="00A02D31">
            <w:pPr>
              <w:jc w:val="both"/>
              <w:rPr>
                <w:rFonts w:ascii="Times New Roman" w:hAnsi="Times New Roman" w:cs="Times New Roman"/>
                <w:sz w:val="20"/>
                <w:szCs w:val="20"/>
              </w:rPr>
            </w:pPr>
          </w:p>
        </w:tc>
        <w:tc>
          <w:tcPr>
            <w:tcW w:w="1505" w:type="dxa"/>
          </w:tcPr>
          <w:p w14:paraId="2E736892" w14:textId="77777777" w:rsidR="005A34E9" w:rsidRDefault="005A34E9" w:rsidP="00A02D31">
            <w:pPr>
              <w:jc w:val="both"/>
              <w:rPr>
                <w:rFonts w:ascii="Times New Roman" w:hAnsi="Times New Roman" w:cs="Times New Roman"/>
                <w:sz w:val="20"/>
                <w:szCs w:val="20"/>
              </w:rPr>
            </w:pPr>
          </w:p>
        </w:tc>
        <w:tc>
          <w:tcPr>
            <w:tcW w:w="979" w:type="dxa"/>
          </w:tcPr>
          <w:p w14:paraId="1C7F6F40" w14:textId="77777777" w:rsidR="005A34E9" w:rsidRDefault="005A34E9" w:rsidP="00A02D31">
            <w:pPr>
              <w:jc w:val="both"/>
              <w:rPr>
                <w:rFonts w:ascii="Times New Roman" w:hAnsi="Times New Roman" w:cs="Times New Roman"/>
                <w:sz w:val="20"/>
                <w:szCs w:val="20"/>
              </w:rPr>
            </w:pPr>
          </w:p>
        </w:tc>
        <w:tc>
          <w:tcPr>
            <w:tcW w:w="1073" w:type="dxa"/>
          </w:tcPr>
          <w:p w14:paraId="5FDBA54B" w14:textId="77777777" w:rsidR="005A34E9" w:rsidRPr="006F4206" w:rsidRDefault="005A34E9" w:rsidP="00A02D31">
            <w:pPr>
              <w:autoSpaceDE w:val="0"/>
              <w:autoSpaceDN w:val="0"/>
              <w:adjustRightInd w:val="0"/>
              <w:rPr>
                <w:rFonts w:ascii="Times New Roman" w:hAnsi="Times New Roman" w:cs="Times New Roman"/>
                <w:sz w:val="20"/>
                <w:szCs w:val="20"/>
              </w:rPr>
            </w:pPr>
          </w:p>
        </w:tc>
        <w:tc>
          <w:tcPr>
            <w:tcW w:w="1209" w:type="dxa"/>
          </w:tcPr>
          <w:p w14:paraId="08610D2F" w14:textId="77777777" w:rsidR="005A34E9" w:rsidRDefault="005A34E9" w:rsidP="00A02D31">
            <w:pPr>
              <w:jc w:val="both"/>
              <w:rPr>
                <w:rFonts w:ascii="Times New Roman" w:hAnsi="Times New Roman" w:cs="Times New Roman"/>
                <w:sz w:val="20"/>
                <w:szCs w:val="20"/>
              </w:rPr>
            </w:pPr>
          </w:p>
        </w:tc>
        <w:tc>
          <w:tcPr>
            <w:tcW w:w="1505" w:type="dxa"/>
          </w:tcPr>
          <w:p w14:paraId="0E437CE0" w14:textId="77777777" w:rsidR="005A34E9" w:rsidRDefault="005A34E9" w:rsidP="00A02D31">
            <w:pPr>
              <w:jc w:val="both"/>
              <w:rPr>
                <w:rFonts w:ascii="Times New Roman" w:hAnsi="Times New Roman" w:cs="Times New Roman"/>
                <w:sz w:val="20"/>
                <w:szCs w:val="20"/>
              </w:rPr>
            </w:pPr>
          </w:p>
        </w:tc>
        <w:tc>
          <w:tcPr>
            <w:tcW w:w="798" w:type="dxa"/>
          </w:tcPr>
          <w:p w14:paraId="4E1A44B6" w14:textId="77777777" w:rsidR="005A34E9" w:rsidRDefault="005A34E9" w:rsidP="00A02D31">
            <w:pPr>
              <w:jc w:val="both"/>
              <w:rPr>
                <w:rFonts w:ascii="Times New Roman" w:hAnsi="Times New Roman" w:cs="Times New Roman"/>
                <w:sz w:val="20"/>
                <w:szCs w:val="20"/>
              </w:rPr>
            </w:pPr>
          </w:p>
        </w:tc>
        <w:tc>
          <w:tcPr>
            <w:tcW w:w="904" w:type="dxa"/>
          </w:tcPr>
          <w:p w14:paraId="60CAE1D1" w14:textId="77777777" w:rsidR="005A34E9" w:rsidRPr="006F4206" w:rsidRDefault="005A34E9" w:rsidP="00A02D31">
            <w:pPr>
              <w:autoSpaceDE w:val="0"/>
              <w:autoSpaceDN w:val="0"/>
              <w:adjustRightInd w:val="0"/>
              <w:rPr>
                <w:rFonts w:ascii="Times New Roman" w:hAnsi="Times New Roman" w:cs="Times New Roman"/>
                <w:sz w:val="20"/>
                <w:szCs w:val="20"/>
              </w:rPr>
            </w:pPr>
          </w:p>
        </w:tc>
      </w:tr>
    </w:tbl>
    <w:p w14:paraId="313E5F03" w14:textId="77777777" w:rsidR="005A34E9"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5A34E9" w:rsidRPr="00A532E7" w14:paraId="57D30226" w14:textId="77777777" w:rsidTr="00A02D31">
        <w:trPr>
          <w:trHeight w:val="58"/>
        </w:trPr>
        <w:tc>
          <w:tcPr>
            <w:tcW w:w="2549" w:type="dxa"/>
          </w:tcPr>
          <w:p w14:paraId="40CFBCE6"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C8E8FFA"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4367484"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3820A7D2"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zlé:</w:t>
            </w:r>
          </w:p>
        </w:tc>
      </w:tr>
    </w:tbl>
    <w:p w14:paraId="550643FF" w14:textId="77777777" w:rsidR="005A34E9"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5A34E9" w:rsidRPr="00A532E7" w14:paraId="1FF52495" w14:textId="77777777" w:rsidTr="00A02D31">
        <w:trPr>
          <w:trHeight w:val="58"/>
        </w:trPr>
        <w:tc>
          <w:tcPr>
            <w:tcW w:w="2549" w:type="dxa"/>
          </w:tcPr>
          <w:p w14:paraId="6C6B5F75" w14:textId="77777777" w:rsidR="005A34E9" w:rsidRPr="00A532E7" w:rsidRDefault="005A34E9" w:rsidP="00A02D31">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6E39F2D4"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259B70"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DC8EB3B"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zlá:</w:t>
            </w:r>
          </w:p>
        </w:tc>
      </w:tr>
    </w:tbl>
    <w:p w14:paraId="1A891C35" w14:textId="77777777" w:rsidR="005A34E9" w:rsidRPr="00A532E7"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A34E9" w:rsidRPr="00A532E7" w14:paraId="76B4F7B2" w14:textId="77777777" w:rsidTr="00A02D31">
        <w:trPr>
          <w:trHeight w:val="58"/>
        </w:trPr>
        <w:tc>
          <w:tcPr>
            <w:tcW w:w="9062" w:type="dxa"/>
          </w:tcPr>
          <w:p w14:paraId="190BD9F3"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5A34E9" w:rsidRPr="00A532E7" w14:paraId="7245F031" w14:textId="77777777" w:rsidTr="00A02D31">
        <w:trPr>
          <w:trHeight w:val="58"/>
        </w:trPr>
        <w:tc>
          <w:tcPr>
            <w:tcW w:w="9062" w:type="dxa"/>
          </w:tcPr>
          <w:p w14:paraId="178F5F41" w14:textId="77777777" w:rsidR="005A34E9" w:rsidRDefault="005A34E9" w:rsidP="00A02D31">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01C6EC2" w14:textId="77777777" w:rsidR="005A34E9" w:rsidRPr="00A532E7" w:rsidRDefault="005A34E9" w:rsidP="005A34E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A34E9" w:rsidRPr="00A532E7" w14:paraId="4FB76D3F" w14:textId="77777777" w:rsidTr="00A02D31">
        <w:trPr>
          <w:trHeight w:val="58"/>
        </w:trPr>
        <w:tc>
          <w:tcPr>
            <w:tcW w:w="9062" w:type="dxa"/>
          </w:tcPr>
          <w:p w14:paraId="5DD1ABC4" w14:textId="77777777" w:rsidR="005A34E9" w:rsidRPr="006F4206" w:rsidRDefault="005A34E9"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229FA91F" w14:textId="77777777" w:rsidR="002F6192" w:rsidRDefault="002F6192" w:rsidP="002F6192">
      <w:pPr>
        <w:spacing w:after="0" w:line="240" w:lineRule="auto"/>
        <w:jc w:val="both"/>
        <w:rPr>
          <w:rFonts w:ascii="Times New Roman" w:hAnsi="Times New Roman" w:cs="Times New Roman"/>
          <w:sz w:val="10"/>
          <w:szCs w:val="10"/>
        </w:rPr>
      </w:pPr>
    </w:p>
    <w:p w14:paraId="6227DDF4" w14:textId="77777777" w:rsidR="002F6192" w:rsidRPr="00A532E7" w:rsidRDefault="002F6192" w:rsidP="002F6192">
      <w:pPr>
        <w:spacing w:after="0" w:line="240" w:lineRule="auto"/>
        <w:jc w:val="both"/>
        <w:rPr>
          <w:rFonts w:ascii="Times New Roman" w:hAnsi="Times New Roman" w:cs="Times New Roman"/>
          <w:sz w:val="10"/>
          <w:szCs w:val="10"/>
        </w:rPr>
      </w:pPr>
    </w:p>
    <w:p w14:paraId="2E7AD5B9" w14:textId="77777777" w:rsidR="002F6192" w:rsidRPr="00A532E7" w:rsidRDefault="002F6192" w:rsidP="002F6192">
      <w:pPr>
        <w:spacing w:after="0" w:line="240" w:lineRule="auto"/>
        <w:jc w:val="both"/>
        <w:rPr>
          <w:rFonts w:ascii="Times New Roman" w:hAnsi="Times New Roman" w:cs="Times New Roman"/>
          <w:sz w:val="10"/>
          <w:szCs w:val="10"/>
        </w:rPr>
      </w:pPr>
    </w:p>
    <w:p w14:paraId="3965EC41" w14:textId="77777777" w:rsidR="002F6192" w:rsidRDefault="002F6192" w:rsidP="002F6192">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16254F7C" w14:textId="77777777" w:rsidR="002F6192" w:rsidRDefault="002F6192" w:rsidP="002F6192">
      <w:pPr>
        <w:autoSpaceDE w:val="0"/>
        <w:autoSpaceDN w:val="0"/>
        <w:adjustRightInd w:val="0"/>
        <w:spacing w:after="0" w:line="240" w:lineRule="auto"/>
        <w:rPr>
          <w:rFonts w:ascii="Calibri" w:hAnsi="Calibri" w:cs="Calibri"/>
        </w:rPr>
      </w:pPr>
    </w:p>
    <w:p w14:paraId="306701AB" w14:textId="77777777" w:rsidR="002F6192" w:rsidRDefault="002F6192" w:rsidP="002F6192">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7AB7CABE" w14:textId="77777777" w:rsidR="002F6192" w:rsidRDefault="002F6192" w:rsidP="002F6192">
      <w:pPr>
        <w:autoSpaceDE w:val="0"/>
        <w:autoSpaceDN w:val="0"/>
        <w:adjustRightInd w:val="0"/>
        <w:spacing w:after="0" w:line="240" w:lineRule="auto"/>
        <w:jc w:val="both"/>
        <w:rPr>
          <w:rFonts w:ascii="Times New Roman" w:hAnsi="Times New Roman" w:cs="Times New Roman"/>
          <w:i/>
          <w:iCs/>
          <w:sz w:val="20"/>
          <w:szCs w:val="20"/>
        </w:rPr>
      </w:pPr>
    </w:p>
    <w:p w14:paraId="77E9E21E"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29485EB"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76E26D4C" w14:textId="77777777" w:rsidR="002F6192" w:rsidRPr="00E14F6B" w:rsidRDefault="002F6192" w:rsidP="002F619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6787F026" w14:textId="77777777" w:rsidR="002F6192" w:rsidRPr="00A532E7" w:rsidRDefault="002F6192" w:rsidP="002F6192">
      <w:pPr>
        <w:spacing w:after="0" w:line="240" w:lineRule="auto"/>
        <w:jc w:val="both"/>
        <w:rPr>
          <w:rFonts w:ascii="Times New Roman" w:hAnsi="Times New Roman" w:cs="Times New Roman"/>
          <w:sz w:val="10"/>
          <w:szCs w:val="10"/>
        </w:rPr>
      </w:pPr>
    </w:p>
    <w:p w14:paraId="6514BF3D"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67F97467"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67F38D2D"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057BD78F"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7B09451D"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2DAD6445"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6FEC72EC"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5D01A8FD"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23BCE96C"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153A336"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20A91354"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115746A6"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5C3E0C92"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537514B4"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4DA82B29"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478CA1B4"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7924601C"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03881DB1" w14:textId="77777777" w:rsidR="002F6192" w:rsidRDefault="002F6192" w:rsidP="002F6192">
      <w:pPr>
        <w:autoSpaceDE w:val="0"/>
        <w:autoSpaceDN w:val="0"/>
        <w:adjustRightInd w:val="0"/>
        <w:spacing w:after="0" w:line="240" w:lineRule="auto"/>
        <w:rPr>
          <w:rFonts w:ascii="Times New Roman" w:hAnsi="Times New Roman" w:cs="Times New Roman"/>
          <w:sz w:val="20"/>
          <w:szCs w:val="20"/>
        </w:rPr>
      </w:pPr>
    </w:p>
    <w:p w14:paraId="17E7CB2C"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326A0F7B"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29E0B9E0"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D479833"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2EA69D7E"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48F4B0C2"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6E2DCEFA"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6E6A381D"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7BF7B4EE"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68E50D2A"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3636E418"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72D92C68"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10897AC2"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05372A63"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3061DD80"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357B408E"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i/>
          <w:iCs/>
          <w:sz w:val="20"/>
          <w:szCs w:val="20"/>
        </w:rPr>
      </w:pPr>
    </w:p>
    <w:p w14:paraId="5468653F"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4400FDAD"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75109CE0"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195F4513" w14:textId="77777777" w:rsidR="002F6192" w:rsidRPr="006049D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76E99B94"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7B026703"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2636CDCF"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1F825172" w14:textId="77777777" w:rsidR="002F6192" w:rsidRDefault="002F6192" w:rsidP="002F6192">
      <w:pPr>
        <w:autoSpaceDE w:val="0"/>
        <w:autoSpaceDN w:val="0"/>
        <w:adjustRightInd w:val="0"/>
        <w:spacing w:after="0" w:line="240" w:lineRule="auto"/>
        <w:jc w:val="both"/>
        <w:rPr>
          <w:rFonts w:ascii="Times New Roman" w:hAnsi="Times New Roman" w:cs="Times New Roman"/>
          <w:i/>
          <w:iCs/>
          <w:sz w:val="20"/>
          <w:szCs w:val="20"/>
        </w:rPr>
      </w:pPr>
    </w:p>
    <w:p w14:paraId="657B54AF"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476CA859"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2E8331F4"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7A202C63"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3F53CE7F" w14:textId="77777777" w:rsidR="002F6192" w:rsidRDefault="002F6192" w:rsidP="002F619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D25B3C8" w14:textId="77777777" w:rsidR="002F6192" w:rsidRDefault="002F6192" w:rsidP="002F6192">
      <w:pPr>
        <w:rPr>
          <w:rFonts w:ascii="Times New Roman" w:hAnsi="Times New Roman" w:cs="Times New Roman"/>
          <w:sz w:val="20"/>
          <w:szCs w:val="20"/>
        </w:rPr>
      </w:pPr>
      <w:r>
        <w:rPr>
          <w:rFonts w:ascii="Times New Roman" w:hAnsi="Times New Roman" w:cs="Times New Roman"/>
          <w:sz w:val="20"/>
          <w:szCs w:val="20"/>
        </w:rPr>
        <w:br w:type="page"/>
      </w:r>
    </w:p>
    <w:p w14:paraId="7A6ECABB" w14:textId="77777777" w:rsidR="002F6192" w:rsidRPr="001777B6" w:rsidRDefault="002F6192" w:rsidP="002F619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0764684A" w14:textId="77777777" w:rsidR="002F6192" w:rsidRDefault="002F6192" w:rsidP="002F6192">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A34E9" w:rsidRPr="005579C1" w14:paraId="5A3F3781" w14:textId="77777777" w:rsidTr="00A02D3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657A33" w14:textId="77777777" w:rsidR="005A34E9" w:rsidRPr="005579C1" w:rsidRDefault="005A34E9" w:rsidP="00A02D31">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700DBE02" w14:textId="77777777" w:rsidR="005A34E9" w:rsidRPr="005579C1" w:rsidRDefault="005A34E9" w:rsidP="00A02D3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A34E9" w:rsidRPr="005579C1" w14:paraId="4B8989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1358A"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4EAFDBA1"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A34E9" w:rsidRPr="005579C1" w14:paraId="7DC50B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7D2C2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3B13B2F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A34E9" w:rsidRPr="005579C1" w14:paraId="706C02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67D31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291A48E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A34E9" w:rsidRPr="005579C1" w14:paraId="6D6246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B79C0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0EA739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A34E9" w:rsidRPr="005579C1" w14:paraId="3C60BF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3B191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6C3EB2D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A34E9" w:rsidRPr="005579C1" w14:paraId="320480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083E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1CC0F85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5A34E9" w:rsidRPr="005579C1" w14:paraId="7245DD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CEAFE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213E68C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A34E9" w:rsidRPr="005579C1" w14:paraId="145199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BD17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467F14E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A34E9" w:rsidRPr="005579C1" w14:paraId="0F6C99E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E0E2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13F0940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A34E9" w:rsidRPr="005579C1" w14:paraId="772FB7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A05D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1C9E124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A34E9" w:rsidRPr="005579C1" w14:paraId="56D3F9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96D6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AD635A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A34E9" w:rsidRPr="005579C1" w14:paraId="63C592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1EC87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40FDCD9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5A34E9" w:rsidRPr="005579C1" w14:paraId="2E638C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6930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4939FB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A34E9" w:rsidRPr="005579C1" w14:paraId="22757C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43EA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09E49D5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A34E9" w:rsidRPr="005579C1" w14:paraId="4E321E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BCAE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7B14209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A34E9" w:rsidRPr="005579C1" w14:paraId="476791D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9A2F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7F4CFBD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A34E9" w:rsidRPr="005579C1" w14:paraId="57E68A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52103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4644C92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A34E9" w:rsidRPr="005579C1" w14:paraId="3ABB99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92D3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C58838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A34E9" w:rsidRPr="005579C1" w14:paraId="763F3A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1946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39A7D26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A34E9" w:rsidRPr="005579C1" w14:paraId="00511B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FF60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637E535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A34E9" w:rsidRPr="005579C1" w14:paraId="462231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831D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63BC33F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A34E9" w:rsidRPr="005579C1" w14:paraId="75F607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23F8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3F0D229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A34E9" w:rsidRPr="005579C1" w14:paraId="420FD0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7D316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2FDCBB7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A34E9" w:rsidRPr="005579C1" w14:paraId="62D8B5A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D4D1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042EF0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5A34E9" w:rsidRPr="005579C1" w14:paraId="541BC0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BCFCB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2338C64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A34E9" w:rsidRPr="005579C1" w14:paraId="47793B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0054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6C67B6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A34E9" w:rsidRPr="005579C1" w14:paraId="71CB19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CDA4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3AF292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A34E9" w:rsidRPr="005579C1" w14:paraId="5EF350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7F7B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1D762B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A34E9" w:rsidRPr="005579C1" w14:paraId="6E6A0C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DDA1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68599C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A34E9" w:rsidRPr="005579C1" w14:paraId="709B76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8284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37DE923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5A34E9" w:rsidRPr="005579C1" w14:paraId="5C1766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06DD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37F20E3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A34E9" w:rsidRPr="005579C1" w14:paraId="4D1944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61B9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4D4E3A2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A34E9" w:rsidRPr="005579C1" w14:paraId="2A7FC6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5F2EC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79216C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A34E9" w:rsidRPr="005579C1" w14:paraId="4D83C5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0959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7CD68A4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A34E9" w:rsidRPr="005579C1" w14:paraId="0F122B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2F19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646B9A7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A34E9" w:rsidRPr="005579C1" w14:paraId="63DE48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E517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56F72F4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A34E9" w:rsidRPr="005579C1" w14:paraId="5E0C01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ECA8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23CBD73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A34E9" w:rsidRPr="005579C1" w14:paraId="6E7583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D495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6127DE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A34E9" w:rsidRPr="005579C1" w14:paraId="31EC18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10A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910BB3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5A34E9" w:rsidRPr="005579C1" w14:paraId="7ABB82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BBF4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B65C82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A34E9" w:rsidRPr="005579C1" w14:paraId="29B487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643D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4DB4BC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5A34E9" w:rsidRPr="005579C1" w14:paraId="48D9659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AD405C"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A8AC5F7"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A34E9" w:rsidRPr="005579C1" w14:paraId="0F5EDC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AB83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371A84A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A34E9" w:rsidRPr="005579C1" w14:paraId="0B0561F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F5D9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45272D6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A34E9" w:rsidRPr="005579C1" w14:paraId="3AAE28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C3E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674AC68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A34E9" w:rsidRPr="005579C1" w14:paraId="33F37C2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481F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18DB666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A34E9" w:rsidRPr="005579C1" w14:paraId="15E06F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F4AC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5D15516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A34E9" w:rsidRPr="005579C1" w14:paraId="61DC6A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0F2EA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77D02A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A34E9" w:rsidRPr="005579C1" w14:paraId="710EA1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D98A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53369C1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A34E9" w:rsidRPr="005579C1" w14:paraId="4BE2CAA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21CF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23FD6A4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5A34E9" w:rsidRPr="005579C1" w14:paraId="58174A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576F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59316C5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A34E9" w:rsidRPr="005579C1" w14:paraId="018CF1D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E661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41EECF2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5A34E9" w:rsidRPr="005579C1" w14:paraId="432DAE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7931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6441963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5A34E9" w:rsidRPr="005579C1" w14:paraId="7A279C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7F572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123E46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A34E9" w:rsidRPr="005579C1" w14:paraId="22FEAC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3F05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184826A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A34E9" w:rsidRPr="005579C1" w14:paraId="6B166B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EDF6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4A0CE0B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5A34E9" w:rsidRPr="005579C1" w14:paraId="208C9F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1C959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1A3B61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A34E9" w:rsidRPr="005579C1" w14:paraId="06F32AE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BCF2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4A69D7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A34E9" w:rsidRPr="005579C1" w14:paraId="29F5A5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1CFD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5B5012F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A34E9" w:rsidRPr="005579C1" w14:paraId="0BD27F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BD834"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5D231F0"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A34E9" w:rsidRPr="005579C1" w14:paraId="5B1B15C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F39C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1378CA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A34E9" w:rsidRPr="005579C1" w14:paraId="15DE66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FD8A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15C7323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A34E9" w:rsidRPr="005579C1" w14:paraId="62E1F94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1A6D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6096E8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A34E9" w:rsidRPr="005579C1" w14:paraId="6650625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24D02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952BE0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A34E9" w:rsidRPr="005579C1" w14:paraId="401B54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A6B7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3A5A953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A34E9" w:rsidRPr="005579C1" w14:paraId="356521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73130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0AD5A1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A34E9" w:rsidRPr="005579C1" w14:paraId="702CACD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B931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4E06A67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A34E9" w:rsidRPr="005579C1" w14:paraId="4E5993B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EED7B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71D6892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A34E9" w:rsidRPr="005579C1" w14:paraId="0C940B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56E0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62DB27D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A34E9" w:rsidRPr="005579C1" w14:paraId="639CD5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877B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769595B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A34E9" w:rsidRPr="005579C1" w14:paraId="021C88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F22A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63D1C91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A34E9" w:rsidRPr="005579C1" w14:paraId="53906F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89CE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1467220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A34E9" w:rsidRPr="005579C1" w14:paraId="1C32B6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006A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1606C14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A34E9" w:rsidRPr="005579C1" w14:paraId="13C2C2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A2BFB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EA24F2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5A34E9" w:rsidRPr="005579C1" w14:paraId="3D154C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3684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4E4EAE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A34E9" w:rsidRPr="005579C1" w14:paraId="29F5361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A4DD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0D2A471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A34E9" w:rsidRPr="005579C1" w14:paraId="2CD39E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9AF5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D381D9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A34E9" w:rsidRPr="005579C1" w14:paraId="552F1C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3240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53B0B5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A34E9" w:rsidRPr="005579C1" w14:paraId="087FF3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75D8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1AB023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5A34E9" w:rsidRPr="005579C1" w14:paraId="4707BC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ED5E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47208E8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A34E9" w:rsidRPr="005579C1" w14:paraId="69F99C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00D8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5EA48E7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A34E9" w:rsidRPr="005579C1" w14:paraId="33D76C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2185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0D9BFA2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A34E9" w:rsidRPr="005579C1" w14:paraId="5846CB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6B34C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DD4D04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5A34E9" w:rsidRPr="005579C1" w14:paraId="7FEBCC5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F2E3FA"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3720C9D5"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A34E9" w:rsidRPr="005579C1" w14:paraId="344A741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0A146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1BD3FE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A34E9" w:rsidRPr="005579C1" w14:paraId="70C5FA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5508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0EFF3CA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A34E9" w:rsidRPr="005579C1" w14:paraId="78E8C8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327BA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09BED47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A34E9" w:rsidRPr="005579C1" w14:paraId="773CD1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39F3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FB03DB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A34E9" w:rsidRPr="005579C1" w14:paraId="5089D1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4656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3C241D6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A34E9" w:rsidRPr="005579C1" w14:paraId="05A4B8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2A07A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31758CB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A34E9" w:rsidRPr="005579C1" w14:paraId="2A10BE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4E91E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304033D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A34E9" w:rsidRPr="005579C1" w14:paraId="310578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5BC73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EF67C2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A34E9" w:rsidRPr="005579C1" w14:paraId="7CD9D4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2FCC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54091E3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A34E9" w:rsidRPr="005579C1" w14:paraId="525766A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7FFC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52AD02F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A34E9" w:rsidRPr="005579C1" w14:paraId="3BFAAD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9822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4DD33DE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5A34E9" w:rsidRPr="005579C1" w14:paraId="047350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D6EF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625D54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A34E9" w:rsidRPr="005579C1" w14:paraId="1FFF74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9939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59D01D4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A34E9" w:rsidRPr="005579C1" w14:paraId="6B9701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2602B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B42C54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A34E9" w:rsidRPr="005579C1" w14:paraId="535480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1C656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2B6B6D8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A34E9" w:rsidRPr="005579C1" w14:paraId="08E912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BF08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FA786B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A34E9" w:rsidRPr="005579C1" w14:paraId="08FD01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DD20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401F39E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A34E9" w:rsidRPr="005579C1" w14:paraId="43E5B5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C2BA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6CC45B0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A34E9" w:rsidRPr="005579C1" w14:paraId="43F067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F778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F79850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A34E9" w:rsidRPr="005579C1" w14:paraId="0A36ECE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AF63C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7B947AC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A34E9" w:rsidRPr="005579C1" w14:paraId="05871D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2B0DD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26BEEC9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A34E9" w:rsidRPr="005579C1" w14:paraId="2D1918F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447C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0CC2ED5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A34E9" w:rsidRPr="005579C1" w14:paraId="49B5CB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DEE80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20787F3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A34E9" w:rsidRPr="005579C1" w14:paraId="1A4759D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5A1D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62EBE4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A34E9" w:rsidRPr="005579C1" w14:paraId="5C2E11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EDDC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29F167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A34E9" w:rsidRPr="005579C1" w14:paraId="01D7E6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12FF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217ADF5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A34E9" w:rsidRPr="005579C1" w14:paraId="1ADE58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BA3AC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4D6E487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5A34E9" w:rsidRPr="005579C1" w14:paraId="440167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EDFA0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6A9DD50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A34E9" w:rsidRPr="005579C1" w14:paraId="7188A3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AAE0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1FF412F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A34E9" w:rsidRPr="005579C1" w14:paraId="292A94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FB75F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46EA64D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A34E9" w:rsidRPr="005579C1" w14:paraId="5427C16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F50D3"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6C4CAA22"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5A34E9" w:rsidRPr="005579C1" w14:paraId="02DA96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276C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F03E0F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5A34E9" w:rsidRPr="005579C1" w14:paraId="248150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E82E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25B1792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A34E9" w:rsidRPr="005579C1" w14:paraId="20BD53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77F8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3F14EC6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A34E9" w:rsidRPr="005579C1" w14:paraId="3F1C84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EB9E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0D9F9B7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A34E9" w:rsidRPr="005579C1" w14:paraId="3D59BC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542D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8E2516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A34E9" w:rsidRPr="005579C1" w14:paraId="0B5A4C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9088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0DB8F34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A34E9" w:rsidRPr="005579C1" w14:paraId="2EEE01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F025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078A21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A34E9" w:rsidRPr="005579C1" w14:paraId="2D0970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CE963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3F65520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A34E9" w:rsidRPr="005579C1" w14:paraId="6E74A43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1C667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293782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A34E9" w:rsidRPr="005579C1" w14:paraId="38B065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BBE9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225BD96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5A34E9" w:rsidRPr="005579C1" w14:paraId="44F412E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7C12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A2ABF2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A34E9" w:rsidRPr="005579C1" w14:paraId="6BA86E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6430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53C5F08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A34E9" w:rsidRPr="005579C1" w14:paraId="448290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5B50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50ED8E8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A34E9" w:rsidRPr="005579C1" w14:paraId="7AF240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1049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221AD88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A34E9" w:rsidRPr="005579C1" w14:paraId="14B1326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9556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D3DBE1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A34E9" w:rsidRPr="005579C1" w14:paraId="29168B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72A9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7B593A1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A34E9" w:rsidRPr="005579C1" w14:paraId="5BEF07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C274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47BC98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A34E9" w:rsidRPr="005579C1" w14:paraId="3D337C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9241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05B99FC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A34E9" w:rsidRPr="005579C1" w14:paraId="1F4CDA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9A6C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7F00DC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A34E9" w:rsidRPr="005579C1" w14:paraId="7A0BED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5C4AC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9AE2D4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5A34E9" w:rsidRPr="005579C1" w14:paraId="5EF2CA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9CCF5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38CB010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A34E9" w:rsidRPr="005579C1" w14:paraId="03B8E4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F09A7"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446221D6"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A34E9" w:rsidRPr="005579C1" w14:paraId="4E0302C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18B54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9F02D3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A34E9" w:rsidRPr="005579C1" w14:paraId="749045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8D57F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D738A6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A34E9" w:rsidRPr="005579C1" w14:paraId="44E0C9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40F1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2B53B20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5A34E9" w:rsidRPr="005579C1" w14:paraId="524C73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2C85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45EDE3E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A34E9" w:rsidRPr="005579C1" w14:paraId="400868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FAAEC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10F38F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A34E9" w:rsidRPr="005579C1" w14:paraId="7293C7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8C367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2711D7E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A34E9" w:rsidRPr="005579C1" w14:paraId="3FE693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586D0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D5ACFE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A34E9" w:rsidRPr="005579C1" w14:paraId="121571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82EE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4E1B8DA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A34E9" w:rsidRPr="005579C1" w14:paraId="3058E4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0C3D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7562F1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A34E9" w:rsidRPr="005579C1" w14:paraId="51844B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4468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F53161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A34E9" w:rsidRPr="005579C1" w14:paraId="432F37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6F57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3213F87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A34E9" w:rsidRPr="005579C1" w14:paraId="2C6AF9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8A76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1AEA5FD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A34E9" w:rsidRPr="005579C1" w14:paraId="3109B0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FA54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074EF3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A34E9" w:rsidRPr="005579C1" w14:paraId="6B4974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8D07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1F190B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A34E9" w:rsidRPr="005579C1" w14:paraId="49BA1E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9D46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A577F4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A34E9" w:rsidRPr="005579C1" w14:paraId="34570EC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3190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375433E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A34E9" w:rsidRPr="005579C1" w14:paraId="69034B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DE286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07BFED6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A34E9" w:rsidRPr="005579C1" w14:paraId="45925A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4B63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44E294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A34E9" w:rsidRPr="005579C1" w14:paraId="0B1F92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5609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557881F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A34E9" w:rsidRPr="005579C1" w14:paraId="559679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A4FB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EE1C02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5A34E9" w:rsidRPr="005579C1" w14:paraId="15089D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5A21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3B17A45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A34E9" w:rsidRPr="005579C1" w14:paraId="46D7A9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A09F9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5B181B2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A34E9" w:rsidRPr="005579C1" w14:paraId="209721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D1C6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CB8977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A34E9" w:rsidRPr="005579C1" w14:paraId="12E2E3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75A3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0C4D773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A34E9" w:rsidRPr="005579C1" w14:paraId="4D534D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633C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13C31E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A34E9" w:rsidRPr="005579C1" w14:paraId="153599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DC9E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7EF8432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A34E9" w:rsidRPr="005579C1" w14:paraId="7113C3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5609D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3C3940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A34E9" w:rsidRPr="005579C1" w14:paraId="11AE79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19D4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3C0B1EE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A34E9" w:rsidRPr="005579C1" w14:paraId="489C10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78636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E89D42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A34E9" w:rsidRPr="005579C1" w14:paraId="4BAF59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28DA7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851F84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A34E9" w:rsidRPr="005579C1" w14:paraId="3EC018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AC81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4FDBCFC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A34E9" w:rsidRPr="005579C1" w14:paraId="1D1798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838FA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42B52E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A34E9" w:rsidRPr="005579C1" w14:paraId="77BA79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30C613"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432B85D8"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A34E9" w:rsidRPr="005579C1" w14:paraId="7FD6B6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5894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03156A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5A34E9" w:rsidRPr="005579C1" w14:paraId="6C8FF5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44D4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04E5523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A34E9" w:rsidRPr="005579C1" w14:paraId="3598C9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C8251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3E43441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A34E9" w:rsidRPr="005579C1" w14:paraId="4EB15E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8393D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6FCAB5E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5A34E9" w:rsidRPr="005579C1" w14:paraId="1333F6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87B9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7A29086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A34E9" w:rsidRPr="005579C1" w14:paraId="093D2D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8AA7D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21565D1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A34E9" w:rsidRPr="005579C1" w14:paraId="723EC1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FC813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13F67DA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A34E9" w:rsidRPr="005579C1" w14:paraId="5C24BB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9E1C1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8A9260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5A34E9" w:rsidRPr="005579C1" w14:paraId="5E66A5C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8585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5A71E4E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A34E9" w:rsidRPr="005579C1" w14:paraId="60FD55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3219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645D0E6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5A34E9" w:rsidRPr="005579C1" w14:paraId="54B678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CC3C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71AEA9D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A34E9" w:rsidRPr="005579C1" w14:paraId="0F2C0B9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BF19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6BE0190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A34E9" w:rsidRPr="005579C1" w14:paraId="449495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64E3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7DB2849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5A34E9" w:rsidRPr="005579C1" w14:paraId="18ABF35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3A2B3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998095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A34E9" w:rsidRPr="005579C1" w14:paraId="1A547A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390E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78F9984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5A34E9" w:rsidRPr="005579C1" w14:paraId="78213D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C650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2EBBDD3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5A34E9" w:rsidRPr="005579C1" w14:paraId="1F29BB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6E08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702038A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A34E9" w:rsidRPr="005579C1" w14:paraId="028318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49C6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4BFF0B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A34E9" w:rsidRPr="005579C1" w14:paraId="758372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8A1E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F7924B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A34E9" w:rsidRPr="005579C1" w14:paraId="70C885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CE69C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5FBD007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A34E9" w:rsidRPr="005579C1" w14:paraId="03F64A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AE457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3ABE17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A34E9" w:rsidRPr="005579C1" w14:paraId="514A91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6203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0C5FC66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A34E9" w:rsidRPr="005579C1" w14:paraId="679BC0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E8DF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3282EE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A34E9" w:rsidRPr="005579C1" w14:paraId="46180C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819B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C3FC93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A34E9" w:rsidRPr="005579C1" w14:paraId="1CBE04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AD97D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55A7ADA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A34E9" w:rsidRPr="005579C1" w14:paraId="1624E7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11FA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31B8B5D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A34E9" w:rsidRPr="005579C1" w14:paraId="403DA17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B3C6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2FD9592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5A34E9" w:rsidRPr="005579C1" w14:paraId="76966B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68B8A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27800D9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A34E9" w:rsidRPr="005579C1" w14:paraId="1CC846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5E45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405C7A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A34E9" w:rsidRPr="005579C1" w14:paraId="71507C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817E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64FA4C5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A34E9" w:rsidRPr="005579C1" w14:paraId="030AD4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B95B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326C627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A34E9" w:rsidRPr="005579C1" w14:paraId="0DD9BA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8B7C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ACE77E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A34E9" w:rsidRPr="005579C1" w14:paraId="12F32D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55AC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3807812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5A34E9" w:rsidRPr="005579C1" w14:paraId="6E1083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77FB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045C901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A34E9" w:rsidRPr="005579C1" w14:paraId="5545C6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99062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2B8CD7F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A34E9" w:rsidRPr="005579C1" w14:paraId="37744D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CF41B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5A1A211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A34E9" w:rsidRPr="005579C1" w14:paraId="43EBC6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E0CC9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214682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5A34E9" w:rsidRPr="005579C1" w14:paraId="35D0D8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D062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5512A4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A34E9" w:rsidRPr="005579C1" w14:paraId="70F4E0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BD79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038A6FE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5A34E9" w:rsidRPr="005579C1" w14:paraId="794E00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606B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684D51F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A34E9" w:rsidRPr="005579C1" w14:paraId="069119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88D3B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C2EB2E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A34E9" w:rsidRPr="005579C1" w14:paraId="154FD8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5C98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3291900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A34E9" w:rsidRPr="005579C1" w14:paraId="7C43131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E06E5"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6D9B5CC6"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A34E9" w:rsidRPr="005579C1" w14:paraId="4D6726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10AB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E43E2F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A34E9" w:rsidRPr="005579C1" w14:paraId="43D890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EBCA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6D711F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A34E9" w:rsidRPr="005579C1" w14:paraId="4EB4765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FA74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4D303D8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A34E9" w:rsidRPr="005579C1" w14:paraId="427FB53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D112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67F87A7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A34E9" w:rsidRPr="005579C1" w14:paraId="0DF578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72A5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02FF0F2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A34E9" w:rsidRPr="005579C1" w14:paraId="13C1AE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18DF7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5E418CC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A34E9" w:rsidRPr="005579C1" w14:paraId="18F8F7A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4A97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32F5C0F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5A34E9" w:rsidRPr="005579C1" w14:paraId="41C8F3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0E04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2DE83F1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5A34E9" w:rsidRPr="005579C1" w14:paraId="386945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5EA6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A9F32B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5A34E9" w:rsidRPr="005579C1" w14:paraId="4FDE08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F15F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414A063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5A34E9" w:rsidRPr="005579C1" w14:paraId="1D4B474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56B1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491A9EC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A34E9" w:rsidRPr="005579C1" w14:paraId="78C4CAF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FA9E6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089C8C7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A34E9" w:rsidRPr="005579C1" w14:paraId="76377A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AACEC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3CC788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5A34E9" w:rsidRPr="005579C1" w14:paraId="61E63F9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EDC1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3CFD710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A34E9" w:rsidRPr="005579C1" w14:paraId="31C02A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224B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DE8A9A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A34E9" w:rsidRPr="005579C1" w14:paraId="1060C9E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405F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4AD60A9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5A34E9" w:rsidRPr="005579C1" w14:paraId="48CDAB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E593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49226D7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A34E9" w:rsidRPr="005579C1" w14:paraId="28880A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26BB4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09EB722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A34E9" w:rsidRPr="005579C1" w14:paraId="71FB6E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190DF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A3A19C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A34E9" w:rsidRPr="005579C1" w14:paraId="464E11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1D60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083DCF8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A34E9" w:rsidRPr="005579C1" w14:paraId="095859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F335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6291AAF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5A34E9" w:rsidRPr="005579C1" w14:paraId="1D146C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776E3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09CD1E6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A34E9" w:rsidRPr="005579C1" w14:paraId="3E6FAD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23EF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C87525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A34E9" w:rsidRPr="005579C1" w14:paraId="5BB483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61C60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0AF7B3A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5A34E9" w:rsidRPr="005579C1" w14:paraId="78D628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449F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C078DC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A34E9" w:rsidRPr="005579C1" w14:paraId="7F7C10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5610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76F7120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A34E9" w:rsidRPr="005579C1" w14:paraId="4CF851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0BDD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46FF58A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5A34E9" w:rsidRPr="005579C1" w14:paraId="0A4388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524E5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0993E84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A34E9" w:rsidRPr="005579C1" w14:paraId="2244F6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AD9C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10121F3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A34E9" w:rsidRPr="005579C1" w14:paraId="508286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3CFD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096A5D1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A34E9" w:rsidRPr="005579C1" w14:paraId="406C86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CEE1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A260A7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A34E9" w:rsidRPr="005579C1" w14:paraId="24CC22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81B43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70EBE56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A34E9" w:rsidRPr="005579C1" w14:paraId="0C2DAB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D9EC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0A1044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A34E9" w:rsidRPr="005579C1" w14:paraId="3D24273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A5DC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275D30C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A34E9" w:rsidRPr="005579C1" w14:paraId="306B31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05CC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3BF490F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5A34E9" w:rsidRPr="005579C1" w14:paraId="50FEAE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3CB3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8A79B5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A34E9" w:rsidRPr="005579C1" w14:paraId="0D2D33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ED49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DADBCB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A34E9" w:rsidRPr="005579C1" w14:paraId="35A7AF9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089C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078287F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A34E9" w:rsidRPr="005579C1" w14:paraId="0837F1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7A33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290D8F1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A34E9" w:rsidRPr="005579C1" w14:paraId="2C8648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283FD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54250D9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A34E9" w:rsidRPr="005579C1" w14:paraId="6BF8C2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93A84"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1536A230"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5A34E9" w:rsidRPr="005579C1" w14:paraId="4593D0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661F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29F8B71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A34E9" w:rsidRPr="005579C1" w14:paraId="074683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B0E4B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6742C32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A34E9" w:rsidRPr="005579C1" w14:paraId="74415F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DB26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54F2736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A34E9" w:rsidRPr="005579C1" w14:paraId="525CEE6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F996B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241846B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A34E9" w:rsidRPr="005579C1" w14:paraId="183069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33F50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2E4B420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A34E9" w:rsidRPr="005579C1" w14:paraId="1F03EC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3AE21"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694BE102"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A34E9" w:rsidRPr="005579C1" w14:paraId="596D9D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E543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341ABE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A34E9" w:rsidRPr="005579C1" w14:paraId="698383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89CF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FEB861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A34E9" w:rsidRPr="005579C1" w14:paraId="38BB7E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74E0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729C6C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A34E9" w:rsidRPr="005579C1" w14:paraId="669483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F30B9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061173C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A34E9" w:rsidRPr="005579C1" w14:paraId="61367C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8B3AA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7A5670E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5A34E9" w:rsidRPr="005579C1" w14:paraId="728342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BBC9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145DEE1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5A34E9" w:rsidRPr="005579C1" w14:paraId="26F9D8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03DB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89CEB4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A34E9" w:rsidRPr="005579C1" w14:paraId="4F44AA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F5A56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3FD7A79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A34E9" w:rsidRPr="005579C1" w14:paraId="3766DB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F832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233806B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A34E9" w:rsidRPr="005579C1" w14:paraId="7EE8D9A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10AC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ABA7A0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A34E9" w:rsidRPr="005579C1" w14:paraId="6D1A61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1D09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68DC78F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A34E9" w:rsidRPr="005579C1" w14:paraId="405FE7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2D3BB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6A57AB9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A34E9" w:rsidRPr="005579C1" w14:paraId="570D22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FB3F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317E73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5A34E9" w:rsidRPr="005579C1" w14:paraId="070A19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547A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4FFBB98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A34E9" w:rsidRPr="005579C1" w14:paraId="78939F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CEDE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1E8F3FE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A34E9" w:rsidRPr="005579C1" w14:paraId="10218B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21F2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195294C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A34E9" w:rsidRPr="005579C1" w14:paraId="4A92C20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8445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5C6284F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A34E9" w:rsidRPr="005579C1" w14:paraId="29D104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A746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26BFDEB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A34E9" w:rsidRPr="005579C1" w14:paraId="6CEF3F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E338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7FFB761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A34E9" w:rsidRPr="005579C1" w14:paraId="459E31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5529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7CEDB0A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A34E9" w:rsidRPr="005579C1" w14:paraId="4ECC74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C8ED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6E30522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A34E9" w:rsidRPr="005579C1" w14:paraId="19C2ED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4772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047BBB0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A34E9" w:rsidRPr="005579C1" w14:paraId="320B783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4385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1693756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A34E9" w:rsidRPr="005579C1" w14:paraId="3766B1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F854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5778266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A34E9" w:rsidRPr="005579C1" w14:paraId="607020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A1874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44CF515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A34E9" w:rsidRPr="005579C1" w14:paraId="4A9B7AD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A0AA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72C6AB0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A34E9" w:rsidRPr="005579C1" w14:paraId="4191736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C4618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DDF10B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A34E9" w:rsidRPr="005579C1" w14:paraId="3545D7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0438D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105597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A34E9" w:rsidRPr="005579C1" w14:paraId="086716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765E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AEE70B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A34E9" w:rsidRPr="005579C1" w14:paraId="449AF1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742A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7853DEE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A34E9" w:rsidRPr="005579C1" w14:paraId="428EB1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5FA0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56F6510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A34E9" w:rsidRPr="005579C1" w14:paraId="2730F7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93F1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5006928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A34E9" w:rsidRPr="005579C1" w14:paraId="7A05D0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0E00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7CEF0E5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A34E9" w:rsidRPr="005579C1" w14:paraId="10D89E5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9C3C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2DA793A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A34E9" w:rsidRPr="005579C1" w14:paraId="18E94C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FA20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6137133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A34E9" w:rsidRPr="005579C1" w14:paraId="048796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1B0A7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D6E88E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A34E9" w:rsidRPr="005579C1" w14:paraId="505F2A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B70AF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692BCCD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A34E9" w:rsidRPr="005579C1" w14:paraId="0FC5BB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0FB4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B1495D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A34E9" w:rsidRPr="005579C1" w14:paraId="057D66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C6D34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79A336E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A34E9" w:rsidRPr="005579C1" w14:paraId="560C69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E0731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BAB4F4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A34E9" w:rsidRPr="005579C1" w14:paraId="2DD122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5E10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937695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A34E9" w:rsidRPr="005579C1" w14:paraId="56DACC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901F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F3CB43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5A34E9" w:rsidRPr="005579C1" w14:paraId="70E3DB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7ADA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2CFC94C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A34E9" w:rsidRPr="005579C1" w14:paraId="69AAE8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5C1B1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889631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A34E9" w:rsidRPr="005579C1" w14:paraId="6A51677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8C28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370C34C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5A34E9" w:rsidRPr="005579C1" w14:paraId="07877E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A603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34B36F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A34E9" w:rsidRPr="005579C1" w14:paraId="3B8C27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FD71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8EB724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5A34E9" w:rsidRPr="005579C1" w14:paraId="56917F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DE94D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800177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A34E9" w:rsidRPr="005579C1" w14:paraId="253CCB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EBBD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640815E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A34E9" w:rsidRPr="005579C1" w14:paraId="796055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F61E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86A844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5A34E9" w:rsidRPr="005579C1" w14:paraId="45E4D36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5AF8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5DEC1B6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A34E9" w:rsidRPr="005579C1" w14:paraId="2BA1DF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8FEA9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A27959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A34E9" w:rsidRPr="005579C1" w14:paraId="08E058C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7123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3652284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A34E9" w:rsidRPr="005579C1" w14:paraId="105DA8D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BB99F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50EB5B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A34E9" w:rsidRPr="005579C1" w14:paraId="3F6A60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2E98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7A663E2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A34E9" w:rsidRPr="005579C1" w14:paraId="799E46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56A69"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3DD042C5"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5A34E9" w:rsidRPr="005579C1" w14:paraId="3DBD07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45D0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6A724B3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5A34E9" w:rsidRPr="005579C1" w14:paraId="6CCACB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CF76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2D3BDE4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A34E9" w:rsidRPr="005579C1" w14:paraId="6CC58E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2E82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2DF00A3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5A34E9" w:rsidRPr="005579C1" w14:paraId="2D65FB7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EB05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6CEF24D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A34E9" w:rsidRPr="005579C1" w14:paraId="031D55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DD61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5CBABE2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A34E9" w:rsidRPr="005579C1" w14:paraId="5DABEE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56A11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16F80C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A34E9" w:rsidRPr="005579C1" w14:paraId="10116C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C4FA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1587A6A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A34E9" w:rsidRPr="005579C1" w14:paraId="316ABC7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3D79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67F15C3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A34E9" w:rsidRPr="005579C1" w14:paraId="021B33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BD91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55467B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A34E9" w:rsidRPr="005579C1" w14:paraId="4FD643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5C23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6E79C06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5A34E9" w:rsidRPr="005579C1" w14:paraId="167E8D4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1CFA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7CB713C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5A34E9" w:rsidRPr="005579C1" w14:paraId="73A4A5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FF1B3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48C2C8F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A34E9" w:rsidRPr="005579C1" w14:paraId="067E7D2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7CCE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3F2B984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A34E9" w:rsidRPr="005579C1" w14:paraId="47E4A3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4A12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09F645E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A34E9" w:rsidRPr="005579C1" w14:paraId="3BB2406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6A1D9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66FE0FD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A34E9" w:rsidRPr="005579C1" w14:paraId="1A3A3A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5CDFE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6071EE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5A34E9" w:rsidRPr="005579C1" w14:paraId="0AD5D6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E6FA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443D9DA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A34E9" w:rsidRPr="005579C1" w14:paraId="768317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4B29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0B9537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A34E9" w:rsidRPr="005579C1" w14:paraId="4D7E4E9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6677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82C7B2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5A34E9" w:rsidRPr="005579C1" w14:paraId="3455239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A614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A93D4B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A34E9" w:rsidRPr="005579C1" w14:paraId="4B2DC9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411E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B70385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A34E9" w:rsidRPr="005579C1" w14:paraId="079FC4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973AF1"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62BCFF6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A34E9" w:rsidRPr="005579C1" w14:paraId="186051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6BCE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29FADF9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A34E9" w:rsidRPr="005579C1" w14:paraId="0032F7D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1A540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07165E7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A34E9" w:rsidRPr="005579C1" w14:paraId="7DC8E16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AA934"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71A0F47"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A34E9" w:rsidRPr="005579C1" w14:paraId="171DC5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CC2C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33491E5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A34E9" w:rsidRPr="005579C1" w14:paraId="414CA0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D92F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2B6AF52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5A34E9" w:rsidRPr="005579C1" w14:paraId="26568C3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60C3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042F518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A34E9" w:rsidRPr="005579C1" w14:paraId="5A2A0C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D14D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652511D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A34E9" w:rsidRPr="005579C1" w14:paraId="17871CD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0B34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738A310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A34E9" w:rsidRPr="005579C1" w14:paraId="3C69B8F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AAC3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85E803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A34E9" w:rsidRPr="005579C1" w14:paraId="2EB1BC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E8ABC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7F139E6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A34E9" w:rsidRPr="005579C1" w14:paraId="73F813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2986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59ECFEC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A34E9" w:rsidRPr="005579C1" w14:paraId="064216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25FCB"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34C1B4C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A34E9" w:rsidRPr="005579C1" w14:paraId="421F51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5E958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379AA100"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A34E9" w:rsidRPr="005579C1" w14:paraId="639198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FD092"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641561F"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A34E9" w:rsidRPr="005579C1" w14:paraId="57A128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1802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A1D786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A34E9" w:rsidRPr="005579C1" w14:paraId="365C7D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4B75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61A9F4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A34E9" w:rsidRPr="005579C1" w14:paraId="0492FD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CA9C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534B233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A34E9" w:rsidRPr="005579C1" w14:paraId="083665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52E9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2B7A26F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A34E9" w:rsidRPr="005579C1" w14:paraId="1B49FBE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6D13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126099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A34E9" w:rsidRPr="005579C1" w14:paraId="722D68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1D345"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E22A55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5A34E9" w:rsidRPr="005579C1" w14:paraId="6B6237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5343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09B1219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A34E9" w:rsidRPr="005579C1" w14:paraId="5F0E44F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2C7A7"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2FB21CF9"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A34E9" w:rsidRPr="005579C1" w14:paraId="1BA7EC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79712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AF6DDCD"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A34E9" w:rsidRPr="005579C1" w14:paraId="5E603B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1F0096"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046629DA"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A34E9" w:rsidRPr="005579C1" w14:paraId="62B058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5FC9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E18A64C"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5A34E9" w:rsidRPr="005579C1" w14:paraId="522353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E43BF"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F89BCF8"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A34E9" w:rsidRPr="005579C1" w14:paraId="4F666E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598E8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76BD189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A34E9" w:rsidRPr="005579C1" w14:paraId="305062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F27E5"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1FCA55F5"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5A34E9" w:rsidRPr="005579C1" w14:paraId="7B80EBD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E79744"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4DA2D98E"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A34E9" w:rsidRPr="005579C1" w14:paraId="6708E7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E53782"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438F2EF3" w14:textId="77777777" w:rsidR="005A34E9" w:rsidRPr="005579C1" w:rsidRDefault="005A34E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A34E9" w:rsidRPr="005579C1" w14:paraId="2277AA7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3238C"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6C79A4F" w14:textId="77777777" w:rsidR="005A34E9" w:rsidRPr="005579C1" w:rsidRDefault="005A34E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63D40C18" w14:textId="77777777" w:rsidR="005A34E9" w:rsidRDefault="005A34E9" w:rsidP="005A34E9"/>
    <w:p w14:paraId="2146BE5F" w14:textId="77777777" w:rsidR="002F6192" w:rsidRPr="003418B9" w:rsidRDefault="002F6192" w:rsidP="002F6192">
      <w:pPr>
        <w:autoSpaceDE w:val="0"/>
        <w:autoSpaceDN w:val="0"/>
        <w:adjustRightInd w:val="0"/>
        <w:spacing w:after="0" w:line="240" w:lineRule="auto"/>
        <w:jc w:val="both"/>
        <w:rPr>
          <w:rFonts w:ascii="Times New Roman" w:hAnsi="Times New Roman" w:cs="Times New Roman"/>
          <w:sz w:val="20"/>
          <w:szCs w:val="20"/>
        </w:rPr>
      </w:pPr>
    </w:p>
    <w:p w14:paraId="32020BB8" w14:textId="77777777" w:rsidR="002F6192" w:rsidRPr="00003F6B" w:rsidRDefault="002F6192" w:rsidP="002F6192">
      <w:pPr>
        <w:rPr>
          <w:rFonts w:ascii="Times New Roman" w:hAnsi="Times New Roman" w:cs="Times New Roman"/>
          <w:sz w:val="24"/>
          <w:szCs w:val="24"/>
        </w:rPr>
      </w:pPr>
    </w:p>
    <w:p w14:paraId="13885715" w14:textId="77777777" w:rsidR="002F6192" w:rsidRDefault="002F6192" w:rsidP="002F6192">
      <w:pPr>
        <w:jc w:val="both"/>
        <w:rPr>
          <w:rFonts w:ascii="Times New Roman" w:hAnsi="Times New Roman" w:cs="Times New Roman"/>
          <w:sz w:val="24"/>
          <w:szCs w:val="24"/>
        </w:rPr>
      </w:pPr>
      <w:r>
        <w:rPr>
          <w:rFonts w:ascii="Times New Roman" w:hAnsi="Times New Roman" w:cs="Times New Roman"/>
          <w:sz w:val="24"/>
          <w:szCs w:val="24"/>
        </w:rPr>
        <w:br w:type="page"/>
      </w:r>
    </w:p>
    <w:p w14:paraId="70816DCF" w14:textId="77777777" w:rsidR="002F6192" w:rsidRDefault="002F6192" w:rsidP="002F6192">
      <w:pPr>
        <w:jc w:val="both"/>
        <w:rPr>
          <w:rFonts w:ascii="Times New Roman" w:hAnsi="Times New Roman" w:cs="Times New Roman"/>
          <w:sz w:val="24"/>
          <w:szCs w:val="24"/>
        </w:rPr>
      </w:pPr>
    </w:p>
    <w:p w14:paraId="305E8C58" w14:textId="77777777" w:rsidR="002F6192" w:rsidRPr="003752A4" w:rsidRDefault="002F6192" w:rsidP="002F6192">
      <w:pPr>
        <w:jc w:val="both"/>
        <w:rPr>
          <w:rFonts w:ascii="Times New Roman" w:hAnsi="Times New Roman" w:cs="Times New Roman"/>
          <w:sz w:val="24"/>
          <w:szCs w:val="24"/>
        </w:rPr>
      </w:pPr>
    </w:p>
    <w:p w14:paraId="363AE668" w14:textId="77777777" w:rsidR="002F6192" w:rsidRDefault="002F6192" w:rsidP="002F6192"/>
    <w:p w14:paraId="0CA606D7" w14:textId="77777777" w:rsidR="002F6192" w:rsidRDefault="002F6192" w:rsidP="002F6192"/>
    <w:p w14:paraId="44E25901" w14:textId="77777777" w:rsidR="00731A0B" w:rsidRDefault="00731A0B"/>
    <w:sectPr w:rsidR="00731A0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192"/>
    <w:rsid w:val="00141337"/>
    <w:rsid w:val="00171A5D"/>
    <w:rsid w:val="00245AFE"/>
    <w:rsid w:val="002F6192"/>
    <w:rsid w:val="004E4767"/>
    <w:rsid w:val="005A34E9"/>
    <w:rsid w:val="006736E6"/>
    <w:rsid w:val="00731A0B"/>
    <w:rsid w:val="00807E4C"/>
    <w:rsid w:val="0086499E"/>
    <w:rsid w:val="008F13A9"/>
    <w:rsid w:val="00A40393"/>
    <w:rsid w:val="00A76107"/>
    <w:rsid w:val="00CF67C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2C3536"/>
  <w15:chartTrackingRefBased/>
  <w15:docId w15:val="{58B2C481-416C-40CD-B521-BEB7082599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2F6192"/>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TextkomentraChar">
    <w:name w:val="Text komentára Char"/>
    <w:basedOn w:val="Predvolenpsmoodseku"/>
    <w:link w:val="Textkomentra"/>
    <w:uiPriority w:val="99"/>
    <w:semiHidden/>
    <w:rsid w:val="002F6192"/>
    <w:rPr>
      <w:sz w:val="20"/>
      <w:szCs w:val="20"/>
    </w:rPr>
  </w:style>
  <w:style w:type="paragraph" w:styleId="Textkomentra">
    <w:name w:val="annotation text"/>
    <w:basedOn w:val="Normlny"/>
    <w:link w:val="TextkomentraChar"/>
    <w:uiPriority w:val="99"/>
    <w:semiHidden/>
    <w:unhideWhenUsed/>
    <w:rsid w:val="002F6192"/>
    <w:pPr>
      <w:spacing w:line="240" w:lineRule="auto"/>
    </w:pPr>
    <w:rPr>
      <w:sz w:val="20"/>
      <w:szCs w:val="20"/>
    </w:rPr>
  </w:style>
  <w:style w:type="character" w:customStyle="1" w:styleId="TextkomentraChar1">
    <w:name w:val="Text komentára Char1"/>
    <w:basedOn w:val="Predvolenpsmoodseku"/>
    <w:uiPriority w:val="99"/>
    <w:semiHidden/>
    <w:rsid w:val="002F6192"/>
    <w:rPr>
      <w:sz w:val="20"/>
      <w:szCs w:val="20"/>
    </w:rPr>
  </w:style>
  <w:style w:type="paragraph" w:styleId="Odsekzoznamu">
    <w:name w:val="List Paragraph"/>
    <w:basedOn w:val="Normlny"/>
    <w:uiPriority w:val="34"/>
    <w:qFormat/>
    <w:rsid w:val="002F6192"/>
    <w:pPr>
      <w:ind w:left="720"/>
      <w:contextualSpacing/>
    </w:pPr>
  </w:style>
  <w:style w:type="character" w:customStyle="1" w:styleId="Zkladntext2Char">
    <w:name w:val="Základný text 2 Char"/>
    <w:basedOn w:val="Predvolenpsmoodseku"/>
    <w:link w:val="Zkladntext2"/>
    <w:semiHidden/>
    <w:rsid w:val="002F6192"/>
    <w:rPr>
      <w:rFonts w:ascii="Times New Roman" w:eastAsia="Times New Roman" w:hAnsi="Times New Roman" w:cs="Times New Roman"/>
      <w:sz w:val="24"/>
      <w:szCs w:val="24"/>
      <w:lang w:eastAsia="sk-SK"/>
    </w:rPr>
  </w:style>
  <w:style w:type="paragraph" w:styleId="Zkladntext2">
    <w:name w:val="Body Text 2"/>
    <w:basedOn w:val="Normlny"/>
    <w:link w:val="Zkladntext2Char"/>
    <w:semiHidden/>
    <w:unhideWhenUsed/>
    <w:rsid w:val="002F6192"/>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1">
    <w:name w:val="Základný text 2 Char1"/>
    <w:basedOn w:val="Predvolenpsmoodseku"/>
    <w:uiPriority w:val="99"/>
    <w:semiHidden/>
    <w:rsid w:val="002F6192"/>
  </w:style>
  <w:style w:type="table" w:styleId="Mriekatabuky">
    <w:name w:val="Table Grid"/>
    <w:basedOn w:val="Normlnatabuka"/>
    <w:uiPriority w:val="39"/>
    <w:rsid w:val="002F61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2F6192"/>
    <w:rPr>
      <w:b/>
      <w:bCs/>
      <w:sz w:val="20"/>
      <w:szCs w:val="20"/>
    </w:rPr>
  </w:style>
  <w:style w:type="paragraph" w:styleId="Predmetkomentra">
    <w:name w:val="annotation subject"/>
    <w:basedOn w:val="Textkomentra"/>
    <w:next w:val="Textkomentra"/>
    <w:link w:val="PredmetkomentraChar"/>
    <w:uiPriority w:val="99"/>
    <w:semiHidden/>
    <w:unhideWhenUsed/>
    <w:rsid w:val="002F6192"/>
    <w:rPr>
      <w:b/>
      <w:bCs/>
    </w:rPr>
  </w:style>
  <w:style w:type="character" w:customStyle="1" w:styleId="PredmetkomentraChar1">
    <w:name w:val="Predmet komentára Char1"/>
    <w:basedOn w:val="TextkomentraChar1"/>
    <w:uiPriority w:val="99"/>
    <w:semiHidden/>
    <w:rsid w:val="002F6192"/>
    <w:rPr>
      <w:b/>
      <w:bCs/>
      <w:sz w:val="20"/>
      <w:szCs w:val="20"/>
    </w:rPr>
  </w:style>
  <w:style w:type="character" w:customStyle="1" w:styleId="TextbublinyChar">
    <w:name w:val="Text bubliny Char"/>
    <w:basedOn w:val="Predvolenpsmoodseku"/>
    <w:link w:val="Textbubliny"/>
    <w:uiPriority w:val="99"/>
    <w:semiHidden/>
    <w:rsid w:val="002F6192"/>
    <w:rPr>
      <w:rFonts w:ascii="Segoe UI" w:hAnsi="Segoe UI" w:cs="Segoe UI"/>
      <w:sz w:val="18"/>
      <w:szCs w:val="18"/>
    </w:rPr>
  </w:style>
  <w:style w:type="paragraph" w:styleId="Textbubliny">
    <w:name w:val="Balloon Text"/>
    <w:basedOn w:val="Normlny"/>
    <w:link w:val="TextbublinyChar"/>
    <w:uiPriority w:val="99"/>
    <w:semiHidden/>
    <w:unhideWhenUsed/>
    <w:rsid w:val="002F6192"/>
    <w:pPr>
      <w:spacing w:after="0" w:line="240" w:lineRule="auto"/>
    </w:pPr>
    <w:rPr>
      <w:rFonts w:ascii="Segoe UI" w:hAnsi="Segoe UI" w:cs="Segoe UI"/>
      <w:sz w:val="18"/>
      <w:szCs w:val="18"/>
    </w:rPr>
  </w:style>
  <w:style w:type="character" w:customStyle="1" w:styleId="TextbublinyChar1">
    <w:name w:val="Text bubliny Char1"/>
    <w:basedOn w:val="Predvolenpsmoodseku"/>
    <w:uiPriority w:val="99"/>
    <w:semiHidden/>
    <w:rsid w:val="002F619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20</Pages>
  <Words>5171</Words>
  <Characters>29477</Characters>
  <Application>Microsoft Office Word</Application>
  <DocSecurity>0</DocSecurity>
  <Lines>245</Lines>
  <Paragraphs>69</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34579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7</cp:revision>
  <dcterms:created xsi:type="dcterms:W3CDTF">2022-01-31T20:55:00Z</dcterms:created>
  <dcterms:modified xsi:type="dcterms:W3CDTF">2022-02-06T21:53:00Z</dcterms:modified>
</cp:coreProperties>
</file>