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356767" w14:textId="3C3DCAF5" w:rsidR="000171FD" w:rsidRPr="00D82C73" w:rsidRDefault="000171FD" w:rsidP="000171FD">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orliaka morského</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Haliaeetus albicilla</w:t>
      </w:r>
      <w:r w:rsidRPr="00D82C73">
        <w:rPr>
          <w:rFonts w:ascii="Times New Roman" w:hAnsi="Times New Roman" w:cs="Times New Roman"/>
          <w:b/>
          <w:bCs/>
          <w:sz w:val="26"/>
          <w:szCs w:val="26"/>
        </w:rPr>
        <w:t>)</w:t>
      </w:r>
    </w:p>
    <w:p w14:paraId="19CC9025" w14:textId="77777777" w:rsidR="000171FD" w:rsidRDefault="000171FD" w:rsidP="000171FD">
      <w:pPr>
        <w:autoSpaceDE w:val="0"/>
        <w:autoSpaceDN w:val="0"/>
        <w:adjustRightInd w:val="0"/>
        <w:spacing w:after="0" w:line="240" w:lineRule="auto"/>
        <w:jc w:val="both"/>
        <w:rPr>
          <w:rFonts w:ascii="Times New Roman" w:hAnsi="Times New Roman" w:cs="Times New Roman"/>
          <w:sz w:val="24"/>
          <w:szCs w:val="24"/>
        </w:rPr>
      </w:pPr>
    </w:p>
    <w:p w14:paraId="57C297FB" w14:textId="70DE43C9" w:rsidR="000171FD" w:rsidRPr="00D82C73" w:rsidRDefault="000171FD" w:rsidP="000171FD">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580AC6">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0F64C058" w14:textId="77777777" w:rsidR="00BB7D01" w:rsidRDefault="00BB7D01" w:rsidP="00BB7D0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2733BC8C" w14:textId="77777777" w:rsidR="00BB7D01" w:rsidRDefault="00BB7D01" w:rsidP="00BB7D01">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38B74F28" w14:textId="77777777" w:rsidR="000171FD" w:rsidRDefault="000171FD" w:rsidP="000171FD">
      <w:pPr>
        <w:jc w:val="both"/>
      </w:pPr>
    </w:p>
    <w:p w14:paraId="6B6486B9" w14:textId="77777777" w:rsidR="000171FD" w:rsidRPr="00D82C73" w:rsidRDefault="000171FD" w:rsidP="000171FD">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0A915535" w14:textId="77777777" w:rsidR="000171FD" w:rsidRDefault="000171FD" w:rsidP="000171FD">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047E783F"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02D7BFE3"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29E92761" w14:textId="77777777" w:rsidR="000171FD" w:rsidRDefault="000171FD" w:rsidP="000171FD">
      <w:pPr>
        <w:jc w:val="both"/>
        <w:rPr>
          <w:rFonts w:ascii="Times New Roman" w:hAnsi="Times New Roman" w:cs="Times New Roman"/>
          <w:sz w:val="24"/>
          <w:szCs w:val="24"/>
        </w:rPr>
      </w:pPr>
    </w:p>
    <w:p w14:paraId="70988BC1" w14:textId="77777777" w:rsidR="000171FD" w:rsidRPr="004D5BA1" w:rsidRDefault="000171FD" w:rsidP="000171FD">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273661F4" w14:textId="10052C5C"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Početnosť orliaka morského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V prípade registrácie letiacich jedincov sa zaznamenávajú len tie vtáky, ktoré ešte určite neboli sčítané. Nakoľko orliak morský je druh, ktorý nie je veľmi početný, je menej pravdepodobné, že na jednej lokalite by mapovateľ sčítal väčšie množstvo jedincov, je vhodné si pomôcť aj sledovaním rôznych determinačných znakov, ktoré môžu pomôcť identifikovať konkrétneho jedinca (odlišné sfarbenie súvisiace s vekom, vypadané veľké perá v krídlach alebo chvoste, značenie farebnými krúžkami a pod.). Vďaka je možné vylúčiť opakované sčítanie toho istého jedinca, a zároveň zaznamenanie iného.</w:t>
      </w:r>
    </w:p>
    <w:p w14:paraId="6C588469" w14:textId="1359D6B1"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788E10B9" w14:textId="28537C52"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lastRenderedPageBreak/>
        <w:t>Keďže orliaky môžu zaletovať aj pomerne ďaleko od vody, je vhodné sledovať aj širšie okolie vymedzených častí tokov, re</w:t>
      </w:r>
      <w:r w:rsidR="00C76366">
        <w:rPr>
          <w:rFonts w:ascii="Times New Roman" w:hAnsi="Times New Roman" w:cs="Times New Roman"/>
          <w:sz w:val="24"/>
          <w:szCs w:val="24"/>
        </w:rPr>
        <w:t>s</w:t>
      </w:r>
      <w:r>
        <w:rPr>
          <w:rFonts w:ascii="Times New Roman" w:hAnsi="Times New Roman" w:cs="Times New Roman"/>
          <w:sz w:val="24"/>
          <w:szCs w:val="24"/>
        </w:rPr>
        <w:t>p. stojatých vôd.</w:t>
      </w:r>
    </w:p>
    <w:p w14:paraId="30BA3964" w14:textId="3852EFEC"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Spresnením získaných výsledkov pre územie s väčšou rozlohou, ako je vymedzený sčítací úsek, je vhodné realizovať sčítanie jedincov na nocoviskách.</w:t>
      </w:r>
    </w:p>
    <w:p w14:paraId="1E2146C5" w14:textId="71AF4D05"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a počet, ktorý zodpovedá realite. Sčítanie sa odporúča vykonávať za dobrých poveternostných podmienok. Dážď a sneženie môže znižovať prehľadnosť lokality, najmä na rozlohou väčších tokoch a stojatých vodách. Počas hmly sa sčítanie nerealizuje vôbec. </w:t>
      </w:r>
    </w:p>
    <w:p w14:paraId="1B4803B8" w14:textId="77777777" w:rsidR="00C76366" w:rsidRDefault="00C76366" w:rsidP="00C76366">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34C37C57" w14:textId="77777777" w:rsidR="00C76366" w:rsidRPr="00D67B29" w:rsidRDefault="00C76366" w:rsidP="00C76366">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6D2ABAAA" w14:textId="77777777" w:rsidR="00C76366" w:rsidRDefault="00C76366" w:rsidP="000171FD">
      <w:pPr>
        <w:jc w:val="both"/>
        <w:rPr>
          <w:rFonts w:ascii="Times New Roman" w:hAnsi="Times New Roman" w:cs="Times New Roman"/>
          <w:sz w:val="24"/>
          <w:szCs w:val="24"/>
        </w:rPr>
      </w:pPr>
    </w:p>
    <w:p w14:paraId="7DA4B9D9" w14:textId="77777777" w:rsidR="000171FD" w:rsidRDefault="000171FD" w:rsidP="000171FD">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337AA235" w14:textId="16E5D226" w:rsidR="000171FD" w:rsidRDefault="000171FD" w:rsidP="000171FD">
      <w:pPr>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02ADA625" w14:textId="77777777" w:rsidR="000171FD" w:rsidRDefault="000171FD" w:rsidP="000171FD">
      <w:pPr>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5ACB9994" w14:textId="77777777" w:rsidR="000171FD" w:rsidRDefault="000171FD" w:rsidP="000171FD">
      <w:pPr>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4FCFAF30" w14:textId="77777777" w:rsidR="000171FD" w:rsidRPr="00963070" w:rsidRDefault="000171FD" w:rsidP="000171FD">
      <w:pPr>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6D80AEE8" w14:textId="77777777" w:rsidR="000171FD" w:rsidRDefault="000171FD" w:rsidP="000171FD">
      <w:pPr>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7CC2FEC0" w14:textId="77777777" w:rsidR="000171FD" w:rsidRDefault="000171FD" w:rsidP="000171FD">
      <w:pPr>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5FB41158" w14:textId="77777777" w:rsidR="000171FD" w:rsidRDefault="000171FD" w:rsidP="000171FD">
      <w:pPr>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1A0A5814" w14:textId="77777777" w:rsidR="000171FD" w:rsidRDefault="000171FD" w:rsidP="000171FD">
      <w:pPr>
        <w:jc w:val="both"/>
        <w:rPr>
          <w:rFonts w:ascii="Times New Roman" w:hAnsi="Times New Roman" w:cs="Times New Roman"/>
          <w:sz w:val="24"/>
          <w:szCs w:val="24"/>
        </w:rPr>
      </w:pPr>
    </w:p>
    <w:p w14:paraId="19E1BB74" w14:textId="77777777" w:rsidR="000171FD" w:rsidRDefault="000171FD" w:rsidP="000171FD">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03E10FDC"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6C2A1FAB" w14:textId="64184D49"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 xml:space="preserve">Sčítanie sa odporúča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270DDE88" w14:textId="77777777" w:rsidR="000171FD" w:rsidRDefault="000171FD" w:rsidP="000171FD">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5A1EC12D" w14:textId="6B972052"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lastRenderedPageBreak/>
        <w:t>Výber a zakladanie TML zabezpečuje koordinátor monitoringu. Výber TML pre cieľový druh bol pre potreby metodiky navrhnutý na základe výsledkov predchádzajúcich mapovaní v rámci sčítania zimujúceho vodného vtáctva. Sčítanie zimujúceho vodného vtáctva je dlhoročný kontinuálny monitoring zahŕňajúci stovky rôznych lokalít s výskytom druhu. Z nich bolo vyselektovaných 100, na ktorých bol v minulosti zistený výskyt tohto druhu, resp. svojim charakterom zodpovedajú biotopom vhodným pre orliaka morského. 60 navrhnutých TML sa nachádza v CHVÚ, zvyšné TML predstavujú najvýznamnejšie lokality z pohľadu výskytu tohto druhu u nás. V rámci navrhnutých TML je 45 charakterom stojatých vôd (vodné diela, nádrže, rybníky, močiare a pod.) a 55 tečúcich vôd situovaných vo všetkých častiach SR</w:t>
      </w:r>
      <w:r w:rsidR="00E806AE">
        <w:rPr>
          <w:rFonts w:ascii="Times New Roman" w:hAnsi="Times New Roman" w:cs="Times New Roman"/>
          <w:sz w:val="24"/>
          <w:szCs w:val="24"/>
        </w:rPr>
        <w:t>, pričom v každej geomorfologickej oblasti Slovenska je aspoň jedna TML</w:t>
      </w:r>
      <w:r>
        <w:rPr>
          <w:rFonts w:ascii="Times New Roman" w:hAnsi="Times New Roman" w:cs="Times New Roman"/>
          <w:sz w:val="24"/>
          <w:szCs w:val="24"/>
        </w:rPr>
        <w:t xml:space="preserve">. </w:t>
      </w:r>
    </w:p>
    <w:p w14:paraId="725FF8BC" w14:textId="43F72E74" w:rsidR="004D190F" w:rsidRDefault="004D190F" w:rsidP="000171FD">
      <w:pPr>
        <w:jc w:val="both"/>
        <w:rPr>
          <w:rFonts w:ascii="Times New Roman" w:hAnsi="Times New Roman" w:cs="Times New Roman"/>
          <w:sz w:val="24"/>
          <w:szCs w:val="24"/>
        </w:rPr>
      </w:pPr>
      <w:r>
        <w:rPr>
          <w:rFonts w:ascii="Times New Roman" w:hAnsi="Times New Roman" w:cs="Times New Roman"/>
          <w:sz w:val="24"/>
          <w:szCs w:val="24"/>
        </w:rPr>
        <w:t>Aj napriek tomu, že významná časť jedincov tohto druhu sa u nás počas zimovania a migrácie zdržiava na pomerne malom území, navrhnuté TML sú situované aj na miestach s menej frekventovaným výskytom druhu. Je tak vykonané z dôvodu zachytenia početnosti aj v týchto častiach územia.</w:t>
      </w:r>
    </w:p>
    <w:p w14:paraId="7CBE03CF" w14:textId="6A7BF123" w:rsidR="0031610D" w:rsidRDefault="0031610D" w:rsidP="000171FD">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2FDEB79D" wp14:editId="4FE0598E">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599B41EC" w14:textId="77777777" w:rsidR="0031610D" w:rsidRDefault="0031610D" w:rsidP="0031610D">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79594BEC" w14:textId="77777777" w:rsidR="0031610D" w:rsidRDefault="0031610D" w:rsidP="000171FD">
      <w:pPr>
        <w:jc w:val="both"/>
        <w:rPr>
          <w:rFonts w:ascii="Times New Roman" w:hAnsi="Times New Roman" w:cs="Times New Roman"/>
          <w:sz w:val="24"/>
          <w:szCs w:val="24"/>
        </w:rPr>
      </w:pPr>
    </w:p>
    <w:p w14:paraId="68E5B6E8" w14:textId="77777777" w:rsidR="000171FD" w:rsidRPr="004D5BA1" w:rsidRDefault="000171FD" w:rsidP="000171FD">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4FA6E122" w14:textId="04B7B6F7" w:rsidR="000171FD" w:rsidRDefault="004D190F" w:rsidP="000171FD">
      <w:pPr>
        <w:jc w:val="both"/>
        <w:rPr>
          <w:rFonts w:ascii="Times New Roman" w:hAnsi="Times New Roman" w:cs="Times New Roman"/>
          <w:sz w:val="24"/>
          <w:szCs w:val="24"/>
        </w:rPr>
      </w:pPr>
      <w:r>
        <w:rPr>
          <w:rFonts w:ascii="Times New Roman" w:hAnsi="Times New Roman" w:cs="Times New Roman"/>
          <w:sz w:val="24"/>
          <w:szCs w:val="24"/>
        </w:rPr>
        <w:t xml:space="preserve">Orliak morský je nás najväčší dravec. Pri dobrých pozorovacích podmienkach je ľahko determinovateľný vďaka širokým, prstovito ukončeným krídlam a od </w:t>
      </w:r>
      <w:r w:rsidR="009E7C1E">
        <w:rPr>
          <w:rFonts w:ascii="Times New Roman" w:hAnsi="Times New Roman" w:cs="Times New Roman"/>
          <w:sz w:val="24"/>
          <w:szCs w:val="24"/>
        </w:rPr>
        <w:t>os</w:t>
      </w:r>
      <w:r>
        <w:rPr>
          <w:rFonts w:ascii="Times New Roman" w:hAnsi="Times New Roman" w:cs="Times New Roman"/>
          <w:sz w:val="24"/>
          <w:szCs w:val="24"/>
        </w:rPr>
        <w:t>tatných veľkých orlov sa líši klinovito ukončeným chvostom, ktorý je u dospelých jedincov jasne biely.</w:t>
      </w:r>
    </w:p>
    <w:p w14:paraId="49B0751A" w14:textId="5050E179" w:rsidR="009E7C1E" w:rsidRDefault="009E7C1E" w:rsidP="000171FD">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1A173659" wp14:editId="68819CFA">
            <wp:extent cx="6026557" cy="1877140"/>
            <wp:effectExtent l="0" t="0" r="0" b="889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057318" cy="1886721"/>
                    </a:xfrm>
                    <a:prstGeom prst="rect">
                      <a:avLst/>
                    </a:prstGeom>
                    <a:noFill/>
                  </pic:spPr>
                </pic:pic>
              </a:graphicData>
            </a:graphic>
          </wp:inline>
        </w:drawing>
      </w:r>
    </w:p>
    <w:p w14:paraId="68563BD9" w14:textId="1498C7C0" w:rsidR="009E7C1E" w:rsidRDefault="009E7C1E" w:rsidP="009E7C1E">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31610D">
        <w:rPr>
          <w:rFonts w:ascii="Times New Roman" w:hAnsi="Times New Roman" w:cs="Times New Roman"/>
          <w:noProof/>
          <w:sz w:val="16"/>
          <w:szCs w:val="16"/>
        </w:rPr>
        <w:t>2</w:t>
      </w:r>
      <w:r>
        <w:rPr>
          <w:rFonts w:ascii="Times New Roman" w:hAnsi="Times New Roman" w:cs="Times New Roman"/>
          <w:noProof/>
          <w:sz w:val="16"/>
          <w:szCs w:val="16"/>
        </w:rPr>
        <w:t xml:space="preserve"> (vľavo) dospelý orliak morský (foto: Forsman D.), Obr. </w:t>
      </w:r>
      <w:r w:rsidR="0031610D">
        <w:rPr>
          <w:rFonts w:ascii="Times New Roman" w:hAnsi="Times New Roman" w:cs="Times New Roman"/>
          <w:noProof/>
          <w:sz w:val="16"/>
          <w:szCs w:val="16"/>
        </w:rPr>
        <w:t>3</w:t>
      </w:r>
      <w:r>
        <w:rPr>
          <w:rFonts w:ascii="Times New Roman" w:hAnsi="Times New Roman" w:cs="Times New Roman"/>
          <w:noProof/>
          <w:sz w:val="16"/>
          <w:szCs w:val="16"/>
        </w:rPr>
        <w:t xml:space="preserve"> (vpravo) nedospelý orliak morský (foto: Niemi J.)</w:t>
      </w:r>
    </w:p>
    <w:p w14:paraId="5017C30C" w14:textId="77777777" w:rsidR="000171FD" w:rsidRDefault="000171FD" w:rsidP="000171FD">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3AA27A34" w14:textId="5815A474" w:rsidR="000171FD" w:rsidRDefault="004D190F" w:rsidP="000171FD">
      <w:pPr>
        <w:jc w:val="both"/>
        <w:rPr>
          <w:rFonts w:ascii="Times New Roman" w:hAnsi="Times New Roman" w:cs="Times New Roman"/>
          <w:sz w:val="24"/>
          <w:szCs w:val="24"/>
        </w:rPr>
      </w:pPr>
      <w:r>
        <w:rPr>
          <w:rFonts w:ascii="Times New Roman" w:hAnsi="Times New Roman" w:cs="Times New Roman"/>
          <w:sz w:val="24"/>
          <w:szCs w:val="24"/>
        </w:rPr>
        <w:t>Významná časť registrácií tohto druhu predstavuje pozorovanie krúžiacich, alebo len preletujúcich jedincov. Je preto veľmi potrebné dobre si všímať determinačné znaky na ich siluete. Pozorný treba byť aj na lokalitách (resp. v celých územiach), kde nepatrí medzi pravidelné a početné druhy, nakoľko vďaka vynikajúcej mobilite sa môže vyskytnúť aj na zdanlivo menej významných lokalitách.</w:t>
      </w:r>
    </w:p>
    <w:p w14:paraId="0636E460" w14:textId="77777777" w:rsidR="000171FD" w:rsidRDefault="000171FD" w:rsidP="000171FD">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02E3F54B" w14:textId="77777777" w:rsidR="000171FD" w:rsidRPr="004C2058" w:rsidRDefault="000171FD" w:rsidP="000171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7E45FD7B" w14:textId="77777777" w:rsidR="000171FD" w:rsidRDefault="000171FD" w:rsidP="000171F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03DDC530" w14:textId="77777777" w:rsidR="00C76366" w:rsidRDefault="00C76366" w:rsidP="000171FD">
      <w:pPr>
        <w:jc w:val="both"/>
        <w:rPr>
          <w:rFonts w:ascii="Times New Roman" w:hAnsi="Times New Roman" w:cs="Times New Roman"/>
          <w:sz w:val="24"/>
          <w:szCs w:val="24"/>
          <w:u w:val="single"/>
        </w:rPr>
      </w:pPr>
    </w:p>
    <w:p w14:paraId="631E2458" w14:textId="09BBC769" w:rsidR="000171FD" w:rsidRDefault="000171FD" w:rsidP="000171FD">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1665271A" w14:textId="77777777" w:rsidR="000171FD" w:rsidRPr="00E57BC9" w:rsidRDefault="000171FD" w:rsidP="000171FD">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4199CFD6" w14:textId="77777777" w:rsidR="000171FD" w:rsidRDefault="000171FD" w:rsidP="000171FD">
      <w:pPr>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44C711D8"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39634572" w14:textId="6EA14FE0" w:rsidR="00C76366" w:rsidRPr="00FE2A05" w:rsidRDefault="00C76366" w:rsidP="00C76366">
      <w:pPr>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C76366">
        <w:rPr>
          <w:rFonts w:ascii="Times New Roman" w:hAnsi="Times New Roman" w:cs="Times New Roman"/>
          <w:sz w:val="24"/>
          <w:szCs w:val="24"/>
        </w:rPr>
        <w:t xml:space="preserve">orliakov morských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C76366">
        <w:rPr>
          <w:rFonts w:ascii="Times New Roman" w:hAnsi="Times New Roman" w:cs="Times New Roman"/>
          <w:sz w:val="24"/>
          <w:szCs w:val="24"/>
        </w:rPr>
        <w:t>orliakov morských</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306C0247" w14:textId="77777777" w:rsidR="00C76366" w:rsidRDefault="00C76366" w:rsidP="00C76366">
      <w:pPr>
        <w:autoSpaceDE w:val="0"/>
        <w:autoSpaceDN w:val="0"/>
        <w:adjustRightInd w:val="0"/>
        <w:spacing w:after="0" w:line="240" w:lineRule="auto"/>
        <w:jc w:val="both"/>
        <w:rPr>
          <w:rFonts w:ascii="Times New Roman" w:hAnsi="Times New Roman" w:cs="Times New Roman"/>
          <w:sz w:val="24"/>
          <w:szCs w:val="24"/>
        </w:rPr>
      </w:pPr>
    </w:p>
    <w:p w14:paraId="3E16FA0A" w14:textId="77777777" w:rsidR="000171FD" w:rsidRDefault="000171FD" w:rsidP="000171F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1283349E" w14:textId="77777777" w:rsidR="000171FD" w:rsidRPr="00422A26" w:rsidRDefault="000171FD" w:rsidP="000171FD">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4E8642DA"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0FBF7A8B" w14:textId="77777777" w:rsidR="000171FD" w:rsidRDefault="000171FD" w:rsidP="000171FD">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(TRends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3FCCD5B4"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302F1E80" w14:textId="77777777" w:rsidR="000171FD" w:rsidRDefault="000171FD" w:rsidP="000171FD">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HarperCollins</w:t>
      </w:r>
      <w:r>
        <w:rPr>
          <w:rFonts w:ascii="Times New Roman" w:hAnsi="Times New Roman" w:cs="Times New Roman"/>
          <w:i/>
          <w:iCs/>
          <w:sz w:val="24"/>
          <w:szCs w:val="24"/>
          <w:lang w:val="en-US"/>
        </w:rPr>
        <w:t>Publisher.</w:t>
      </w:r>
    </w:p>
    <w:p w14:paraId="1AB1F29D" w14:textId="77777777" w:rsidR="000171FD" w:rsidRDefault="000171FD" w:rsidP="000171FD">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37B529E8" w14:textId="77777777" w:rsidR="000171FD" w:rsidRDefault="000171FD" w:rsidP="000171FD">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632EDFC6" w14:textId="77777777" w:rsidR="00C76366" w:rsidRPr="001777B6" w:rsidRDefault="00C76366" w:rsidP="00C76366">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C76366" w:rsidRPr="00A532E7" w14:paraId="6AC46769" w14:textId="77777777" w:rsidTr="00826D4E">
        <w:trPr>
          <w:trHeight w:val="58"/>
        </w:trPr>
        <w:tc>
          <w:tcPr>
            <w:tcW w:w="5098" w:type="dxa"/>
          </w:tcPr>
          <w:p w14:paraId="184BAD30" w14:textId="77777777" w:rsidR="00C76366" w:rsidRPr="00A532E7" w:rsidRDefault="00C76366"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2A3FC063" w14:textId="77777777" w:rsidR="00C76366" w:rsidRPr="00A532E7" w:rsidRDefault="00C76366"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BC011FF" w14:textId="77777777" w:rsidR="00C76366" w:rsidRPr="00A532E7" w:rsidRDefault="00C76366" w:rsidP="00C7636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C76366" w:rsidRPr="00A532E7" w14:paraId="1E113E8D" w14:textId="77777777" w:rsidTr="00826D4E">
        <w:trPr>
          <w:trHeight w:val="58"/>
        </w:trPr>
        <w:tc>
          <w:tcPr>
            <w:tcW w:w="5098" w:type="dxa"/>
          </w:tcPr>
          <w:p w14:paraId="627F17DC" w14:textId="77777777" w:rsidR="00C76366" w:rsidRPr="00A532E7"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343EA" w14:textId="77777777" w:rsidR="00C76366" w:rsidRPr="00A532E7"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6997932" w14:textId="77777777" w:rsidR="00C76366" w:rsidRPr="00A532E7" w:rsidRDefault="00C76366" w:rsidP="00C7636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C76366" w:rsidRPr="00A532E7" w14:paraId="489BC704" w14:textId="77777777" w:rsidTr="00826D4E">
        <w:trPr>
          <w:trHeight w:val="58"/>
        </w:trPr>
        <w:tc>
          <w:tcPr>
            <w:tcW w:w="1696" w:type="dxa"/>
          </w:tcPr>
          <w:p w14:paraId="18CB4211" w14:textId="77777777" w:rsidR="00C76366" w:rsidRPr="00A532E7"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48B243EB" w14:textId="77777777" w:rsidR="00C76366" w:rsidRPr="00E14F6B" w:rsidRDefault="00C76366" w:rsidP="00826D4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79E45B9E" w14:textId="77777777" w:rsidR="00C76366" w:rsidRPr="00A532E7"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1B2EBFCB" w14:textId="77777777" w:rsidR="00C76366" w:rsidRPr="00A532E7" w:rsidRDefault="00C76366" w:rsidP="00C7636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76366" w:rsidRPr="00A532E7" w14:paraId="3E7A9A93" w14:textId="77777777" w:rsidTr="00826D4E">
        <w:trPr>
          <w:trHeight w:val="58"/>
        </w:trPr>
        <w:tc>
          <w:tcPr>
            <w:tcW w:w="9062" w:type="dxa"/>
          </w:tcPr>
          <w:p w14:paraId="6B809254"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0088CF33" w14:textId="77777777" w:rsidR="00C76366" w:rsidRDefault="00C76366" w:rsidP="00C76366">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C76366" w:rsidRPr="00A532E7" w14:paraId="539ED875" w14:textId="77777777" w:rsidTr="00826D4E">
        <w:trPr>
          <w:trHeight w:val="58"/>
        </w:trPr>
        <w:tc>
          <w:tcPr>
            <w:tcW w:w="9067" w:type="dxa"/>
            <w:gridSpan w:val="4"/>
          </w:tcPr>
          <w:p w14:paraId="1B818A2E" w14:textId="77777777" w:rsidR="00C76366" w:rsidRPr="006F4206" w:rsidRDefault="00C76366" w:rsidP="00826D4E">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C76366" w14:paraId="0DD624B0" w14:textId="77777777" w:rsidTr="00826D4E">
        <w:tc>
          <w:tcPr>
            <w:tcW w:w="2830" w:type="dxa"/>
          </w:tcPr>
          <w:p w14:paraId="0FE2EC5E"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0F928481"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02F1FEBE"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18C66324"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r w:rsidR="00C76366" w14:paraId="108D7126" w14:textId="77777777" w:rsidTr="00826D4E">
        <w:tc>
          <w:tcPr>
            <w:tcW w:w="2830" w:type="dxa"/>
          </w:tcPr>
          <w:p w14:paraId="6B4A3ECA" w14:textId="77777777" w:rsidR="00C76366" w:rsidRPr="006F4206" w:rsidRDefault="00C76366" w:rsidP="00826D4E">
            <w:pPr>
              <w:jc w:val="both"/>
              <w:rPr>
                <w:rFonts w:ascii="Times New Roman" w:hAnsi="Times New Roman" w:cs="Times New Roman"/>
                <w:sz w:val="20"/>
                <w:szCs w:val="20"/>
              </w:rPr>
            </w:pPr>
          </w:p>
        </w:tc>
        <w:tc>
          <w:tcPr>
            <w:tcW w:w="1843" w:type="dxa"/>
          </w:tcPr>
          <w:p w14:paraId="1A57B6D5" w14:textId="77777777" w:rsidR="00C76366" w:rsidRPr="006F4206" w:rsidRDefault="00C76366" w:rsidP="00826D4E">
            <w:pPr>
              <w:jc w:val="both"/>
              <w:rPr>
                <w:rFonts w:ascii="Times New Roman" w:hAnsi="Times New Roman" w:cs="Times New Roman"/>
                <w:sz w:val="20"/>
                <w:szCs w:val="20"/>
              </w:rPr>
            </w:pPr>
          </w:p>
        </w:tc>
        <w:tc>
          <w:tcPr>
            <w:tcW w:w="1985" w:type="dxa"/>
          </w:tcPr>
          <w:p w14:paraId="320DCF23" w14:textId="77777777" w:rsidR="00C76366" w:rsidRPr="006F4206" w:rsidRDefault="00C76366" w:rsidP="00826D4E">
            <w:pPr>
              <w:jc w:val="both"/>
              <w:rPr>
                <w:rFonts w:ascii="Times New Roman" w:hAnsi="Times New Roman" w:cs="Times New Roman"/>
                <w:sz w:val="20"/>
                <w:szCs w:val="20"/>
              </w:rPr>
            </w:pPr>
          </w:p>
        </w:tc>
        <w:tc>
          <w:tcPr>
            <w:tcW w:w="2409" w:type="dxa"/>
          </w:tcPr>
          <w:p w14:paraId="56D04FAD" w14:textId="77777777" w:rsidR="00C76366" w:rsidRPr="006F4206" w:rsidRDefault="00C76366" w:rsidP="00826D4E">
            <w:pPr>
              <w:jc w:val="both"/>
              <w:rPr>
                <w:rFonts w:ascii="Times New Roman" w:hAnsi="Times New Roman" w:cs="Times New Roman"/>
                <w:sz w:val="20"/>
                <w:szCs w:val="20"/>
              </w:rPr>
            </w:pPr>
          </w:p>
        </w:tc>
      </w:tr>
      <w:tr w:rsidR="00C76366" w14:paraId="3DC9119C" w14:textId="77777777" w:rsidTr="00826D4E">
        <w:tc>
          <w:tcPr>
            <w:tcW w:w="2830" w:type="dxa"/>
          </w:tcPr>
          <w:p w14:paraId="1D3A755B" w14:textId="77777777" w:rsidR="00C76366" w:rsidRPr="006F4206" w:rsidRDefault="00C76366" w:rsidP="00826D4E">
            <w:pPr>
              <w:jc w:val="both"/>
              <w:rPr>
                <w:rFonts w:ascii="Times New Roman" w:hAnsi="Times New Roman" w:cs="Times New Roman"/>
                <w:sz w:val="20"/>
                <w:szCs w:val="20"/>
              </w:rPr>
            </w:pPr>
          </w:p>
        </w:tc>
        <w:tc>
          <w:tcPr>
            <w:tcW w:w="1843" w:type="dxa"/>
          </w:tcPr>
          <w:p w14:paraId="66B4E086" w14:textId="77777777" w:rsidR="00C76366" w:rsidRPr="006F4206" w:rsidRDefault="00C76366" w:rsidP="00826D4E">
            <w:pPr>
              <w:jc w:val="both"/>
              <w:rPr>
                <w:rFonts w:ascii="Times New Roman" w:hAnsi="Times New Roman" w:cs="Times New Roman"/>
                <w:sz w:val="20"/>
                <w:szCs w:val="20"/>
              </w:rPr>
            </w:pPr>
          </w:p>
        </w:tc>
        <w:tc>
          <w:tcPr>
            <w:tcW w:w="1985" w:type="dxa"/>
          </w:tcPr>
          <w:p w14:paraId="441664EC" w14:textId="77777777" w:rsidR="00C76366" w:rsidRPr="006F4206" w:rsidRDefault="00C76366" w:rsidP="00826D4E">
            <w:pPr>
              <w:jc w:val="both"/>
              <w:rPr>
                <w:rFonts w:ascii="Times New Roman" w:hAnsi="Times New Roman" w:cs="Times New Roman"/>
                <w:sz w:val="20"/>
                <w:szCs w:val="20"/>
              </w:rPr>
            </w:pPr>
          </w:p>
        </w:tc>
        <w:tc>
          <w:tcPr>
            <w:tcW w:w="2409" w:type="dxa"/>
          </w:tcPr>
          <w:p w14:paraId="2A2A8F52" w14:textId="77777777" w:rsidR="00C76366" w:rsidRPr="006F4206" w:rsidRDefault="00C76366" w:rsidP="00826D4E">
            <w:pPr>
              <w:jc w:val="both"/>
              <w:rPr>
                <w:rFonts w:ascii="Times New Roman" w:hAnsi="Times New Roman" w:cs="Times New Roman"/>
                <w:sz w:val="20"/>
                <w:szCs w:val="20"/>
              </w:rPr>
            </w:pPr>
          </w:p>
        </w:tc>
      </w:tr>
      <w:tr w:rsidR="00C76366" w14:paraId="0CD18146" w14:textId="77777777" w:rsidTr="00826D4E">
        <w:tc>
          <w:tcPr>
            <w:tcW w:w="2830" w:type="dxa"/>
          </w:tcPr>
          <w:p w14:paraId="65B558D3" w14:textId="77777777" w:rsidR="00C76366" w:rsidRPr="006F4206" w:rsidRDefault="00C76366" w:rsidP="00826D4E">
            <w:pPr>
              <w:jc w:val="both"/>
              <w:rPr>
                <w:rFonts w:ascii="Times New Roman" w:hAnsi="Times New Roman" w:cs="Times New Roman"/>
                <w:sz w:val="20"/>
                <w:szCs w:val="20"/>
              </w:rPr>
            </w:pPr>
          </w:p>
        </w:tc>
        <w:tc>
          <w:tcPr>
            <w:tcW w:w="1843" w:type="dxa"/>
          </w:tcPr>
          <w:p w14:paraId="791D779B" w14:textId="77777777" w:rsidR="00C76366" w:rsidRPr="006F4206" w:rsidRDefault="00C76366" w:rsidP="00826D4E">
            <w:pPr>
              <w:jc w:val="both"/>
              <w:rPr>
                <w:rFonts w:ascii="Times New Roman" w:hAnsi="Times New Roman" w:cs="Times New Roman"/>
                <w:sz w:val="20"/>
                <w:szCs w:val="20"/>
              </w:rPr>
            </w:pPr>
          </w:p>
        </w:tc>
        <w:tc>
          <w:tcPr>
            <w:tcW w:w="1985" w:type="dxa"/>
          </w:tcPr>
          <w:p w14:paraId="7A827728" w14:textId="77777777" w:rsidR="00C76366" w:rsidRPr="006F4206" w:rsidRDefault="00C76366" w:rsidP="00826D4E">
            <w:pPr>
              <w:jc w:val="both"/>
              <w:rPr>
                <w:rFonts w:ascii="Times New Roman" w:hAnsi="Times New Roman" w:cs="Times New Roman"/>
                <w:sz w:val="20"/>
                <w:szCs w:val="20"/>
              </w:rPr>
            </w:pPr>
          </w:p>
        </w:tc>
        <w:tc>
          <w:tcPr>
            <w:tcW w:w="2409" w:type="dxa"/>
          </w:tcPr>
          <w:p w14:paraId="7A22317D" w14:textId="77777777" w:rsidR="00C76366" w:rsidRPr="006F4206" w:rsidRDefault="00C76366" w:rsidP="00826D4E">
            <w:pPr>
              <w:jc w:val="both"/>
              <w:rPr>
                <w:rFonts w:ascii="Times New Roman" w:hAnsi="Times New Roman" w:cs="Times New Roman"/>
                <w:sz w:val="20"/>
                <w:szCs w:val="20"/>
              </w:rPr>
            </w:pPr>
          </w:p>
        </w:tc>
      </w:tr>
      <w:tr w:rsidR="00C76366" w14:paraId="22DBF4E4" w14:textId="77777777" w:rsidTr="00826D4E">
        <w:tc>
          <w:tcPr>
            <w:tcW w:w="2830" w:type="dxa"/>
          </w:tcPr>
          <w:p w14:paraId="5C590D74" w14:textId="77777777" w:rsidR="00C76366" w:rsidRPr="006F4206" w:rsidRDefault="00C76366" w:rsidP="00826D4E">
            <w:pPr>
              <w:jc w:val="both"/>
              <w:rPr>
                <w:rFonts w:ascii="Times New Roman" w:hAnsi="Times New Roman" w:cs="Times New Roman"/>
                <w:sz w:val="20"/>
                <w:szCs w:val="20"/>
              </w:rPr>
            </w:pPr>
          </w:p>
        </w:tc>
        <w:tc>
          <w:tcPr>
            <w:tcW w:w="1843" w:type="dxa"/>
          </w:tcPr>
          <w:p w14:paraId="5F660FBA" w14:textId="77777777" w:rsidR="00C76366" w:rsidRPr="006F4206" w:rsidRDefault="00C76366" w:rsidP="00826D4E">
            <w:pPr>
              <w:jc w:val="both"/>
              <w:rPr>
                <w:rFonts w:ascii="Times New Roman" w:hAnsi="Times New Roman" w:cs="Times New Roman"/>
                <w:sz w:val="20"/>
                <w:szCs w:val="20"/>
              </w:rPr>
            </w:pPr>
          </w:p>
        </w:tc>
        <w:tc>
          <w:tcPr>
            <w:tcW w:w="1985" w:type="dxa"/>
          </w:tcPr>
          <w:p w14:paraId="697644AF" w14:textId="77777777" w:rsidR="00C76366" w:rsidRPr="006F4206" w:rsidRDefault="00C76366" w:rsidP="00826D4E">
            <w:pPr>
              <w:jc w:val="both"/>
              <w:rPr>
                <w:rFonts w:ascii="Times New Roman" w:hAnsi="Times New Roman" w:cs="Times New Roman"/>
                <w:sz w:val="20"/>
                <w:szCs w:val="20"/>
              </w:rPr>
            </w:pPr>
          </w:p>
        </w:tc>
        <w:tc>
          <w:tcPr>
            <w:tcW w:w="2409" w:type="dxa"/>
          </w:tcPr>
          <w:p w14:paraId="7935DFE9" w14:textId="77777777" w:rsidR="00C76366" w:rsidRPr="006F4206" w:rsidRDefault="00C76366" w:rsidP="00826D4E">
            <w:pPr>
              <w:jc w:val="both"/>
              <w:rPr>
                <w:rFonts w:ascii="Times New Roman" w:hAnsi="Times New Roman" w:cs="Times New Roman"/>
                <w:sz w:val="20"/>
                <w:szCs w:val="20"/>
              </w:rPr>
            </w:pPr>
          </w:p>
        </w:tc>
      </w:tr>
      <w:tr w:rsidR="00C76366" w14:paraId="044DEB7A" w14:textId="77777777" w:rsidTr="00826D4E">
        <w:tc>
          <w:tcPr>
            <w:tcW w:w="2830" w:type="dxa"/>
          </w:tcPr>
          <w:p w14:paraId="6B4EA36B" w14:textId="77777777" w:rsidR="00C76366" w:rsidRPr="006F4206" w:rsidRDefault="00C76366" w:rsidP="00826D4E">
            <w:pPr>
              <w:jc w:val="both"/>
              <w:rPr>
                <w:rFonts w:ascii="Times New Roman" w:hAnsi="Times New Roman" w:cs="Times New Roman"/>
                <w:sz w:val="20"/>
                <w:szCs w:val="20"/>
              </w:rPr>
            </w:pPr>
          </w:p>
        </w:tc>
        <w:tc>
          <w:tcPr>
            <w:tcW w:w="1843" w:type="dxa"/>
          </w:tcPr>
          <w:p w14:paraId="42E042D9" w14:textId="77777777" w:rsidR="00C76366" w:rsidRPr="006F4206" w:rsidRDefault="00C76366" w:rsidP="00826D4E">
            <w:pPr>
              <w:jc w:val="both"/>
              <w:rPr>
                <w:rFonts w:ascii="Times New Roman" w:hAnsi="Times New Roman" w:cs="Times New Roman"/>
                <w:sz w:val="20"/>
                <w:szCs w:val="20"/>
              </w:rPr>
            </w:pPr>
          </w:p>
        </w:tc>
        <w:tc>
          <w:tcPr>
            <w:tcW w:w="1985" w:type="dxa"/>
          </w:tcPr>
          <w:p w14:paraId="307145CA" w14:textId="77777777" w:rsidR="00C76366" w:rsidRPr="006F4206" w:rsidRDefault="00C76366" w:rsidP="00826D4E">
            <w:pPr>
              <w:jc w:val="both"/>
              <w:rPr>
                <w:rFonts w:ascii="Times New Roman" w:hAnsi="Times New Roman" w:cs="Times New Roman"/>
                <w:sz w:val="20"/>
                <w:szCs w:val="20"/>
              </w:rPr>
            </w:pPr>
          </w:p>
        </w:tc>
        <w:tc>
          <w:tcPr>
            <w:tcW w:w="2409" w:type="dxa"/>
          </w:tcPr>
          <w:p w14:paraId="048F30C0" w14:textId="77777777" w:rsidR="00C76366" w:rsidRPr="006F4206" w:rsidRDefault="00C76366" w:rsidP="00826D4E">
            <w:pPr>
              <w:jc w:val="both"/>
              <w:rPr>
                <w:rFonts w:ascii="Times New Roman" w:hAnsi="Times New Roman" w:cs="Times New Roman"/>
                <w:sz w:val="20"/>
                <w:szCs w:val="20"/>
              </w:rPr>
            </w:pPr>
          </w:p>
        </w:tc>
      </w:tr>
    </w:tbl>
    <w:p w14:paraId="3C4F63DD" w14:textId="77777777" w:rsidR="00C76366" w:rsidRPr="00A532E7" w:rsidRDefault="00C76366" w:rsidP="00C7636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C76366" w:rsidRPr="00A532E7" w14:paraId="1FA77FD1" w14:textId="77777777" w:rsidTr="00826D4E">
        <w:trPr>
          <w:trHeight w:val="58"/>
        </w:trPr>
        <w:tc>
          <w:tcPr>
            <w:tcW w:w="9062" w:type="dxa"/>
            <w:gridSpan w:val="8"/>
          </w:tcPr>
          <w:p w14:paraId="4CB6E622" w14:textId="77777777" w:rsidR="00C76366" w:rsidRPr="006F4206" w:rsidRDefault="00C76366" w:rsidP="00826D4E">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C76366" w:rsidRPr="00A532E7" w14:paraId="76FC50D3" w14:textId="77777777" w:rsidTr="00826D4E">
        <w:trPr>
          <w:trHeight w:val="58"/>
        </w:trPr>
        <w:tc>
          <w:tcPr>
            <w:tcW w:w="1089" w:type="dxa"/>
          </w:tcPr>
          <w:p w14:paraId="77DF4A1E" w14:textId="77777777" w:rsidR="00C76366" w:rsidRPr="00A532E7"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4C2B4EE5" w14:textId="77777777" w:rsidR="00C76366"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47E738B" w14:textId="77777777" w:rsidR="00C76366" w:rsidRPr="006F4206" w:rsidRDefault="00C76366" w:rsidP="00826D4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22378DB"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5E04FD6" w14:textId="77777777" w:rsidR="00C76366" w:rsidRPr="006F4206" w:rsidRDefault="00C76366"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9639C56" w14:textId="77777777" w:rsidR="00C76366" w:rsidRPr="006F4206" w:rsidRDefault="00C76366"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1D714FAF"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1F0AA825" w14:textId="77777777" w:rsidR="00C76366" w:rsidRDefault="00C76366"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6E1566D"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3DBD7C46"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295559D4" w14:textId="77777777" w:rsidR="00C76366" w:rsidRPr="006F4206" w:rsidRDefault="00C76366"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A63F008" w14:textId="77777777" w:rsidR="00C76366" w:rsidRPr="006F4206" w:rsidRDefault="00C76366"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C76366" w:rsidRPr="00A532E7" w14:paraId="756CF569" w14:textId="77777777" w:rsidTr="00826D4E">
        <w:trPr>
          <w:trHeight w:val="58"/>
        </w:trPr>
        <w:tc>
          <w:tcPr>
            <w:tcW w:w="1089" w:type="dxa"/>
          </w:tcPr>
          <w:p w14:paraId="48B59A66" w14:textId="77777777" w:rsidR="00C76366" w:rsidRDefault="00C76366" w:rsidP="00826D4E">
            <w:pPr>
              <w:jc w:val="both"/>
              <w:rPr>
                <w:rFonts w:ascii="Times New Roman" w:hAnsi="Times New Roman" w:cs="Times New Roman"/>
                <w:sz w:val="20"/>
                <w:szCs w:val="20"/>
              </w:rPr>
            </w:pPr>
          </w:p>
        </w:tc>
        <w:tc>
          <w:tcPr>
            <w:tcW w:w="1505" w:type="dxa"/>
          </w:tcPr>
          <w:p w14:paraId="79F11CAF" w14:textId="77777777" w:rsidR="00C76366" w:rsidRDefault="00C76366" w:rsidP="00826D4E">
            <w:pPr>
              <w:jc w:val="both"/>
              <w:rPr>
                <w:rFonts w:ascii="Times New Roman" w:hAnsi="Times New Roman" w:cs="Times New Roman"/>
                <w:sz w:val="20"/>
                <w:szCs w:val="20"/>
              </w:rPr>
            </w:pPr>
          </w:p>
        </w:tc>
        <w:tc>
          <w:tcPr>
            <w:tcW w:w="979" w:type="dxa"/>
          </w:tcPr>
          <w:p w14:paraId="31E6596A" w14:textId="77777777" w:rsidR="00C76366" w:rsidRDefault="00C76366" w:rsidP="00826D4E">
            <w:pPr>
              <w:jc w:val="both"/>
              <w:rPr>
                <w:rFonts w:ascii="Times New Roman" w:hAnsi="Times New Roman" w:cs="Times New Roman"/>
                <w:sz w:val="20"/>
                <w:szCs w:val="20"/>
              </w:rPr>
            </w:pPr>
          </w:p>
        </w:tc>
        <w:tc>
          <w:tcPr>
            <w:tcW w:w="1073" w:type="dxa"/>
          </w:tcPr>
          <w:p w14:paraId="6D010A73" w14:textId="77777777" w:rsidR="00C76366" w:rsidRPr="006F4206" w:rsidRDefault="00C76366" w:rsidP="00826D4E">
            <w:pPr>
              <w:autoSpaceDE w:val="0"/>
              <w:autoSpaceDN w:val="0"/>
              <w:adjustRightInd w:val="0"/>
              <w:rPr>
                <w:rFonts w:ascii="Times New Roman" w:hAnsi="Times New Roman" w:cs="Times New Roman"/>
                <w:sz w:val="20"/>
                <w:szCs w:val="20"/>
              </w:rPr>
            </w:pPr>
          </w:p>
        </w:tc>
        <w:tc>
          <w:tcPr>
            <w:tcW w:w="1209" w:type="dxa"/>
          </w:tcPr>
          <w:p w14:paraId="5BFAE0E7" w14:textId="77777777" w:rsidR="00C76366" w:rsidRDefault="00C76366" w:rsidP="00826D4E">
            <w:pPr>
              <w:jc w:val="both"/>
              <w:rPr>
                <w:rFonts w:ascii="Times New Roman" w:hAnsi="Times New Roman" w:cs="Times New Roman"/>
                <w:sz w:val="20"/>
                <w:szCs w:val="20"/>
              </w:rPr>
            </w:pPr>
          </w:p>
        </w:tc>
        <w:tc>
          <w:tcPr>
            <w:tcW w:w="1505" w:type="dxa"/>
          </w:tcPr>
          <w:p w14:paraId="4292D2F6" w14:textId="77777777" w:rsidR="00C76366" w:rsidRDefault="00C76366" w:rsidP="00826D4E">
            <w:pPr>
              <w:jc w:val="both"/>
              <w:rPr>
                <w:rFonts w:ascii="Times New Roman" w:hAnsi="Times New Roman" w:cs="Times New Roman"/>
                <w:sz w:val="20"/>
                <w:szCs w:val="20"/>
              </w:rPr>
            </w:pPr>
          </w:p>
        </w:tc>
        <w:tc>
          <w:tcPr>
            <w:tcW w:w="798" w:type="dxa"/>
          </w:tcPr>
          <w:p w14:paraId="15B4076E" w14:textId="77777777" w:rsidR="00C76366" w:rsidRDefault="00C76366" w:rsidP="00826D4E">
            <w:pPr>
              <w:jc w:val="both"/>
              <w:rPr>
                <w:rFonts w:ascii="Times New Roman" w:hAnsi="Times New Roman" w:cs="Times New Roman"/>
                <w:sz w:val="20"/>
                <w:szCs w:val="20"/>
              </w:rPr>
            </w:pPr>
          </w:p>
        </w:tc>
        <w:tc>
          <w:tcPr>
            <w:tcW w:w="904" w:type="dxa"/>
          </w:tcPr>
          <w:p w14:paraId="368DB531" w14:textId="77777777" w:rsidR="00C76366" w:rsidRPr="006F4206" w:rsidRDefault="00C76366" w:rsidP="00826D4E">
            <w:pPr>
              <w:autoSpaceDE w:val="0"/>
              <w:autoSpaceDN w:val="0"/>
              <w:adjustRightInd w:val="0"/>
              <w:rPr>
                <w:rFonts w:ascii="Times New Roman" w:hAnsi="Times New Roman" w:cs="Times New Roman"/>
                <w:sz w:val="20"/>
                <w:szCs w:val="20"/>
              </w:rPr>
            </w:pPr>
          </w:p>
        </w:tc>
      </w:tr>
      <w:tr w:rsidR="00C76366" w:rsidRPr="00A532E7" w14:paraId="1557296D" w14:textId="77777777" w:rsidTr="00826D4E">
        <w:trPr>
          <w:trHeight w:val="58"/>
        </w:trPr>
        <w:tc>
          <w:tcPr>
            <w:tcW w:w="1089" w:type="dxa"/>
          </w:tcPr>
          <w:p w14:paraId="700FAA76" w14:textId="77777777" w:rsidR="00C76366" w:rsidRDefault="00C76366" w:rsidP="00826D4E">
            <w:pPr>
              <w:jc w:val="both"/>
              <w:rPr>
                <w:rFonts w:ascii="Times New Roman" w:hAnsi="Times New Roman" w:cs="Times New Roman"/>
                <w:sz w:val="20"/>
                <w:szCs w:val="20"/>
              </w:rPr>
            </w:pPr>
          </w:p>
        </w:tc>
        <w:tc>
          <w:tcPr>
            <w:tcW w:w="1505" w:type="dxa"/>
          </w:tcPr>
          <w:p w14:paraId="240B71AC" w14:textId="77777777" w:rsidR="00C76366" w:rsidRDefault="00C76366" w:rsidP="00826D4E">
            <w:pPr>
              <w:jc w:val="both"/>
              <w:rPr>
                <w:rFonts w:ascii="Times New Roman" w:hAnsi="Times New Roman" w:cs="Times New Roman"/>
                <w:sz w:val="20"/>
                <w:szCs w:val="20"/>
              </w:rPr>
            </w:pPr>
          </w:p>
        </w:tc>
        <w:tc>
          <w:tcPr>
            <w:tcW w:w="979" w:type="dxa"/>
          </w:tcPr>
          <w:p w14:paraId="66149040" w14:textId="77777777" w:rsidR="00C76366" w:rsidRDefault="00C76366" w:rsidP="00826D4E">
            <w:pPr>
              <w:jc w:val="both"/>
              <w:rPr>
                <w:rFonts w:ascii="Times New Roman" w:hAnsi="Times New Roman" w:cs="Times New Roman"/>
                <w:sz w:val="20"/>
                <w:szCs w:val="20"/>
              </w:rPr>
            </w:pPr>
          </w:p>
        </w:tc>
        <w:tc>
          <w:tcPr>
            <w:tcW w:w="1073" w:type="dxa"/>
          </w:tcPr>
          <w:p w14:paraId="3DEECD01" w14:textId="77777777" w:rsidR="00C76366" w:rsidRPr="006F4206" w:rsidRDefault="00C76366" w:rsidP="00826D4E">
            <w:pPr>
              <w:autoSpaceDE w:val="0"/>
              <w:autoSpaceDN w:val="0"/>
              <w:adjustRightInd w:val="0"/>
              <w:rPr>
                <w:rFonts w:ascii="Times New Roman" w:hAnsi="Times New Roman" w:cs="Times New Roman"/>
                <w:sz w:val="20"/>
                <w:szCs w:val="20"/>
              </w:rPr>
            </w:pPr>
          </w:p>
        </w:tc>
        <w:tc>
          <w:tcPr>
            <w:tcW w:w="1209" w:type="dxa"/>
          </w:tcPr>
          <w:p w14:paraId="0D3B6C78" w14:textId="77777777" w:rsidR="00C76366" w:rsidRDefault="00C76366" w:rsidP="00826D4E">
            <w:pPr>
              <w:jc w:val="both"/>
              <w:rPr>
                <w:rFonts w:ascii="Times New Roman" w:hAnsi="Times New Roman" w:cs="Times New Roman"/>
                <w:sz w:val="20"/>
                <w:szCs w:val="20"/>
              </w:rPr>
            </w:pPr>
          </w:p>
        </w:tc>
        <w:tc>
          <w:tcPr>
            <w:tcW w:w="1505" w:type="dxa"/>
          </w:tcPr>
          <w:p w14:paraId="3BBCE78C" w14:textId="77777777" w:rsidR="00C76366" w:rsidRDefault="00C76366" w:rsidP="00826D4E">
            <w:pPr>
              <w:jc w:val="both"/>
              <w:rPr>
                <w:rFonts w:ascii="Times New Roman" w:hAnsi="Times New Roman" w:cs="Times New Roman"/>
                <w:sz w:val="20"/>
                <w:szCs w:val="20"/>
              </w:rPr>
            </w:pPr>
          </w:p>
        </w:tc>
        <w:tc>
          <w:tcPr>
            <w:tcW w:w="798" w:type="dxa"/>
          </w:tcPr>
          <w:p w14:paraId="590BC94A" w14:textId="77777777" w:rsidR="00C76366" w:rsidRDefault="00C76366" w:rsidP="00826D4E">
            <w:pPr>
              <w:jc w:val="both"/>
              <w:rPr>
                <w:rFonts w:ascii="Times New Roman" w:hAnsi="Times New Roman" w:cs="Times New Roman"/>
                <w:sz w:val="20"/>
                <w:szCs w:val="20"/>
              </w:rPr>
            </w:pPr>
          </w:p>
        </w:tc>
        <w:tc>
          <w:tcPr>
            <w:tcW w:w="904" w:type="dxa"/>
          </w:tcPr>
          <w:p w14:paraId="3435F726" w14:textId="77777777" w:rsidR="00C76366" w:rsidRPr="006F4206" w:rsidRDefault="00C76366" w:rsidP="00826D4E">
            <w:pPr>
              <w:autoSpaceDE w:val="0"/>
              <w:autoSpaceDN w:val="0"/>
              <w:adjustRightInd w:val="0"/>
              <w:rPr>
                <w:rFonts w:ascii="Times New Roman" w:hAnsi="Times New Roman" w:cs="Times New Roman"/>
                <w:sz w:val="20"/>
                <w:szCs w:val="20"/>
              </w:rPr>
            </w:pPr>
          </w:p>
        </w:tc>
      </w:tr>
      <w:tr w:rsidR="00C76366" w:rsidRPr="00A532E7" w14:paraId="1D77CFB9" w14:textId="77777777" w:rsidTr="00826D4E">
        <w:trPr>
          <w:trHeight w:val="58"/>
        </w:trPr>
        <w:tc>
          <w:tcPr>
            <w:tcW w:w="1089" w:type="dxa"/>
          </w:tcPr>
          <w:p w14:paraId="4BDCEC0D" w14:textId="77777777" w:rsidR="00C76366" w:rsidRDefault="00C76366" w:rsidP="00826D4E">
            <w:pPr>
              <w:jc w:val="both"/>
              <w:rPr>
                <w:rFonts w:ascii="Times New Roman" w:hAnsi="Times New Roman" w:cs="Times New Roman"/>
                <w:sz w:val="20"/>
                <w:szCs w:val="20"/>
              </w:rPr>
            </w:pPr>
          </w:p>
        </w:tc>
        <w:tc>
          <w:tcPr>
            <w:tcW w:w="1505" w:type="dxa"/>
          </w:tcPr>
          <w:p w14:paraId="75588410" w14:textId="77777777" w:rsidR="00C76366" w:rsidRDefault="00C76366" w:rsidP="00826D4E">
            <w:pPr>
              <w:jc w:val="both"/>
              <w:rPr>
                <w:rFonts w:ascii="Times New Roman" w:hAnsi="Times New Roman" w:cs="Times New Roman"/>
                <w:sz w:val="20"/>
                <w:szCs w:val="20"/>
              </w:rPr>
            </w:pPr>
          </w:p>
        </w:tc>
        <w:tc>
          <w:tcPr>
            <w:tcW w:w="979" w:type="dxa"/>
          </w:tcPr>
          <w:p w14:paraId="5FCF55BE" w14:textId="77777777" w:rsidR="00C76366" w:rsidRDefault="00C76366" w:rsidP="00826D4E">
            <w:pPr>
              <w:jc w:val="both"/>
              <w:rPr>
                <w:rFonts w:ascii="Times New Roman" w:hAnsi="Times New Roman" w:cs="Times New Roman"/>
                <w:sz w:val="20"/>
                <w:szCs w:val="20"/>
              </w:rPr>
            </w:pPr>
          </w:p>
        </w:tc>
        <w:tc>
          <w:tcPr>
            <w:tcW w:w="1073" w:type="dxa"/>
          </w:tcPr>
          <w:p w14:paraId="301944A6" w14:textId="77777777" w:rsidR="00C76366" w:rsidRPr="006F4206" w:rsidRDefault="00C76366" w:rsidP="00826D4E">
            <w:pPr>
              <w:autoSpaceDE w:val="0"/>
              <w:autoSpaceDN w:val="0"/>
              <w:adjustRightInd w:val="0"/>
              <w:rPr>
                <w:rFonts w:ascii="Times New Roman" w:hAnsi="Times New Roman" w:cs="Times New Roman"/>
                <w:sz w:val="20"/>
                <w:szCs w:val="20"/>
              </w:rPr>
            </w:pPr>
          </w:p>
        </w:tc>
        <w:tc>
          <w:tcPr>
            <w:tcW w:w="1209" w:type="dxa"/>
          </w:tcPr>
          <w:p w14:paraId="546B59FD" w14:textId="77777777" w:rsidR="00C76366" w:rsidRDefault="00C76366" w:rsidP="00826D4E">
            <w:pPr>
              <w:jc w:val="both"/>
              <w:rPr>
                <w:rFonts w:ascii="Times New Roman" w:hAnsi="Times New Roman" w:cs="Times New Roman"/>
                <w:sz w:val="20"/>
                <w:szCs w:val="20"/>
              </w:rPr>
            </w:pPr>
          </w:p>
        </w:tc>
        <w:tc>
          <w:tcPr>
            <w:tcW w:w="1505" w:type="dxa"/>
          </w:tcPr>
          <w:p w14:paraId="356815E7" w14:textId="77777777" w:rsidR="00C76366" w:rsidRDefault="00C76366" w:rsidP="00826D4E">
            <w:pPr>
              <w:jc w:val="both"/>
              <w:rPr>
                <w:rFonts w:ascii="Times New Roman" w:hAnsi="Times New Roman" w:cs="Times New Roman"/>
                <w:sz w:val="20"/>
                <w:szCs w:val="20"/>
              </w:rPr>
            </w:pPr>
          </w:p>
        </w:tc>
        <w:tc>
          <w:tcPr>
            <w:tcW w:w="798" w:type="dxa"/>
          </w:tcPr>
          <w:p w14:paraId="751D1455" w14:textId="77777777" w:rsidR="00C76366" w:rsidRDefault="00C76366" w:rsidP="00826D4E">
            <w:pPr>
              <w:jc w:val="both"/>
              <w:rPr>
                <w:rFonts w:ascii="Times New Roman" w:hAnsi="Times New Roman" w:cs="Times New Roman"/>
                <w:sz w:val="20"/>
                <w:szCs w:val="20"/>
              </w:rPr>
            </w:pPr>
          </w:p>
        </w:tc>
        <w:tc>
          <w:tcPr>
            <w:tcW w:w="904" w:type="dxa"/>
          </w:tcPr>
          <w:p w14:paraId="77A203C7" w14:textId="77777777" w:rsidR="00C76366" w:rsidRPr="006F4206" w:rsidRDefault="00C76366" w:rsidP="00826D4E">
            <w:pPr>
              <w:autoSpaceDE w:val="0"/>
              <w:autoSpaceDN w:val="0"/>
              <w:adjustRightInd w:val="0"/>
              <w:rPr>
                <w:rFonts w:ascii="Times New Roman" w:hAnsi="Times New Roman" w:cs="Times New Roman"/>
                <w:sz w:val="20"/>
                <w:szCs w:val="20"/>
              </w:rPr>
            </w:pPr>
          </w:p>
        </w:tc>
      </w:tr>
    </w:tbl>
    <w:p w14:paraId="1868AB60" w14:textId="77777777" w:rsidR="00C76366" w:rsidRDefault="00C76366" w:rsidP="00C76366">
      <w:pPr>
        <w:spacing w:after="0" w:line="240" w:lineRule="auto"/>
        <w:jc w:val="both"/>
        <w:rPr>
          <w:rFonts w:ascii="Times New Roman" w:hAnsi="Times New Roman" w:cs="Times New Roman"/>
          <w:sz w:val="10"/>
          <w:szCs w:val="10"/>
        </w:rPr>
      </w:pPr>
    </w:p>
    <w:p w14:paraId="02833A13" w14:textId="77777777" w:rsidR="00C76366" w:rsidRPr="00A532E7" w:rsidRDefault="00C76366" w:rsidP="00C7636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76366" w:rsidRPr="00A532E7" w14:paraId="60B6F1A6" w14:textId="77777777" w:rsidTr="00826D4E">
        <w:trPr>
          <w:trHeight w:val="58"/>
        </w:trPr>
        <w:tc>
          <w:tcPr>
            <w:tcW w:w="9062" w:type="dxa"/>
          </w:tcPr>
          <w:p w14:paraId="7F57A737"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C76366" w:rsidRPr="00A532E7" w14:paraId="65346B96" w14:textId="77777777" w:rsidTr="00826D4E">
        <w:trPr>
          <w:trHeight w:val="58"/>
        </w:trPr>
        <w:tc>
          <w:tcPr>
            <w:tcW w:w="9062" w:type="dxa"/>
          </w:tcPr>
          <w:p w14:paraId="65616A35" w14:textId="77777777" w:rsidR="00C76366" w:rsidRDefault="00C76366" w:rsidP="00826D4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27104EC2" w14:textId="77777777" w:rsidR="00C76366" w:rsidRPr="00A532E7" w:rsidRDefault="00C76366" w:rsidP="00C7636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76366" w:rsidRPr="00A532E7" w14:paraId="1588FF99" w14:textId="77777777" w:rsidTr="00826D4E">
        <w:trPr>
          <w:trHeight w:val="58"/>
        </w:trPr>
        <w:tc>
          <w:tcPr>
            <w:tcW w:w="9062" w:type="dxa"/>
          </w:tcPr>
          <w:p w14:paraId="37AA2638" w14:textId="77777777" w:rsidR="00C76366" w:rsidRPr="006F4206" w:rsidRDefault="00C76366"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43C24E79" w14:textId="77777777" w:rsidR="00C76366" w:rsidRPr="00A532E7" w:rsidRDefault="00C76366" w:rsidP="00C76366">
      <w:pPr>
        <w:spacing w:after="0" w:line="240" w:lineRule="auto"/>
        <w:jc w:val="both"/>
        <w:rPr>
          <w:rFonts w:ascii="Times New Roman" w:hAnsi="Times New Roman" w:cs="Times New Roman"/>
          <w:sz w:val="10"/>
          <w:szCs w:val="10"/>
        </w:rPr>
      </w:pPr>
    </w:p>
    <w:p w14:paraId="1A080912" w14:textId="77777777" w:rsidR="000171FD" w:rsidRPr="00A532E7" w:rsidRDefault="000171FD" w:rsidP="000171FD">
      <w:pPr>
        <w:spacing w:after="0" w:line="240" w:lineRule="auto"/>
        <w:jc w:val="both"/>
        <w:rPr>
          <w:rFonts w:ascii="Times New Roman" w:hAnsi="Times New Roman" w:cs="Times New Roman"/>
          <w:sz w:val="10"/>
          <w:szCs w:val="10"/>
        </w:rPr>
      </w:pPr>
    </w:p>
    <w:p w14:paraId="4150BA00" w14:textId="77777777" w:rsidR="000171FD" w:rsidRPr="00A532E7" w:rsidRDefault="000171FD" w:rsidP="000171FD">
      <w:pPr>
        <w:spacing w:after="0" w:line="240" w:lineRule="auto"/>
        <w:jc w:val="both"/>
        <w:rPr>
          <w:rFonts w:ascii="Times New Roman" w:hAnsi="Times New Roman" w:cs="Times New Roman"/>
          <w:sz w:val="10"/>
          <w:szCs w:val="10"/>
        </w:rPr>
      </w:pPr>
    </w:p>
    <w:p w14:paraId="50FC7042" w14:textId="77777777" w:rsidR="000171FD" w:rsidRDefault="000171FD" w:rsidP="000171FD">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F6B8125" w14:textId="77777777" w:rsidR="000171FD" w:rsidRDefault="000171FD" w:rsidP="000171FD">
      <w:pPr>
        <w:autoSpaceDE w:val="0"/>
        <w:autoSpaceDN w:val="0"/>
        <w:adjustRightInd w:val="0"/>
        <w:spacing w:after="0" w:line="240" w:lineRule="auto"/>
        <w:rPr>
          <w:rFonts w:ascii="Calibri" w:hAnsi="Calibri" w:cs="Calibri"/>
        </w:rPr>
      </w:pPr>
    </w:p>
    <w:p w14:paraId="5A465B3B" w14:textId="77777777" w:rsidR="000171FD" w:rsidRDefault="000171FD" w:rsidP="000171FD">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5826CAC3" w14:textId="77777777" w:rsidR="000171FD" w:rsidRDefault="000171FD" w:rsidP="000171FD">
      <w:pPr>
        <w:autoSpaceDE w:val="0"/>
        <w:autoSpaceDN w:val="0"/>
        <w:adjustRightInd w:val="0"/>
        <w:spacing w:after="0" w:line="240" w:lineRule="auto"/>
        <w:jc w:val="both"/>
        <w:rPr>
          <w:rFonts w:ascii="Times New Roman" w:hAnsi="Times New Roman" w:cs="Times New Roman"/>
          <w:i/>
          <w:iCs/>
          <w:sz w:val="20"/>
          <w:szCs w:val="20"/>
        </w:rPr>
      </w:pPr>
    </w:p>
    <w:p w14:paraId="633D7CFE"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48F11A87"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6493895A" w14:textId="77777777" w:rsidR="000171FD" w:rsidRPr="00E14F6B"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0B093982" w14:textId="77777777" w:rsidR="000171FD" w:rsidRPr="00A532E7" w:rsidRDefault="000171FD" w:rsidP="000171FD">
      <w:pPr>
        <w:spacing w:after="0" w:line="240" w:lineRule="auto"/>
        <w:jc w:val="both"/>
        <w:rPr>
          <w:rFonts w:ascii="Times New Roman" w:hAnsi="Times New Roman" w:cs="Times New Roman"/>
          <w:sz w:val="10"/>
          <w:szCs w:val="10"/>
        </w:rPr>
      </w:pPr>
    </w:p>
    <w:p w14:paraId="7BEFF4B5"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3F8BC4B5"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70061E74"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5CB4C04"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5330034E"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73FB969B"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15CDBF42"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112EFFB3"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53143CC2"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4A6BCA4C"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243CAE10"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46EE573B"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40954DD9"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3AD84863"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165DCD8B"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27A2FD3A"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32D96899"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598E76D8" w14:textId="77777777" w:rsidR="000171FD" w:rsidRDefault="000171FD" w:rsidP="000171FD">
      <w:pPr>
        <w:autoSpaceDE w:val="0"/>
        <w:autoSpaceDN w:val="0"/>
        <w:adjustRightInd w:val="0"/>
        <w:spacing w:after="0" w:line="240" w:lineRule="auto"/>
        <w:rPr>
          <w:rFonts w:ascii="Times New Roman" w:hAnsi="Times New Roman" w:cs="Times New Roman"/>
          <w:sz w:val="20"/>
          <w:szCs w:val="20"/>
        </w:rPr>
      </w:pPr>
    </w:p>
    <w:p w14:paraId="49721E53"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3A023889"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023FA635"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5ED7E8D6"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1C0C52AE"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1FCCAE23"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0A412ECA"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01ACA619"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576CAEB9"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7F77DE66"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349BF52D"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5E199E94"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17E58ECD"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5CA40BB0"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1C614824"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5B194174"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i/>
          <w:iCs/>
          <w:sz w:val="20"/>
          <w:szCs w:val="20"/>
        </w:rPr>
      </w:pPr>
    </w:p>
    <w:p w14:paraId="72F0D7B4"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1C90090E"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5CB830E1"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21381CEE" w14:textId="77777777" w:rsidR="000171FD" w:rsidRPr="006049D2"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00BA8D3D"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0FC9082C"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2E4B3D81"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178341B7" w14:textId="77777777" w:rsidR="000171FD" w:rsidRDefault="000171FD" w:rsidP="000171FD">
      <w:pPr>
        <w:autoSpaceDE w:val="0"/>
        <w:autoSpaceDN w:val="0"/>
        <w:adjustRightInd w:val="0"/>
        <w:spacing w:after="0" w:line="240" w:lineRule="auto"/>
        <w:jc w:val="both"/>
        <w:rPr>
          <w:rFonts w:ascii="Times New Roman" w:hAnsi="Times New Roman" w:cs="Times New Roman"/>
          <w:i/>
          <w:iCs/>
          <w:sz w:val="20"/>
          <w:szCs w:val="20"/>
        </w:rPr>
      </w:pPr>
    </w:p>
    <w:p w14:paraId="217CBC06"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4945E64B"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19A09E9B"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41F169E3"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6578118A" w14:textId="77777777" w:rsidR="000171FD" w:rsidRDefault="000171FD" w:rsidP="000171F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4A45C070" w14:textId="77777777" w:rsidR="000171FD" w:rsidRDefault="000171FD" w:rsidP="000171FD">
      <w:pPr>
        <w:rPr>
          <w:rFonts w:ascii="Times New Roman" w:hAnsi="Times New Roman" w:cs="Times New Roman"/>
          <w:sz w:val="20"/>
          <w:szCs w:val="20"/>
        </w:rPr>
      </w:pPr>
      <w:r>
        <w:rPr>
          <w:rFonts w:ascii="Times New Roman" w:hAnsi="Times New Roman" w:cs="Times New Roman"/>
          <w:sz w:val="20"/>
          <w:szCs w:val="20"/>
        </w:rPr>
        <w:br w:type="page"/>
      </w:r>
    </w:p>
    <w:p w14:paraId="70F45257" w14:textId="77777777" w:rsidR="000171FD" w:rsidRPr="001777B6" w:rsidRDefault="000171FD" w:rsidP="000171FD">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6807C2A6" w14:textId="77777777" w:rsidR="000171FD" w:rsidRDefault="000171FD" w:rsidP="000171FD">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C76366" w:rsidRPr="005579C1" w14:paraId="191A3A4E" w14:textId="77777777" w:rsidTr="00826D4E">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BEE5D8" w14:textId="77777777" w:rsidR="00C76366" w:rsidRPr="005579C1" w:rsidRDefault="00C76366" w:rsidP="00826D4E">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27844A11" w14:textId="77777777" w:rsidR="00C76366" w:rsidRPr="005579C1" w:rsidRDefault="00C76366" w:rsidP="00826D4E">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C76366" w:rsidRPr="005579C1" w14:paraId="0BB26E9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B8ACB"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D485A05"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C76366" w:rsidRPr="005579C1" w14:paraId="066C5E4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8C18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D349CB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C76366" w:rsidRPr="005579C1" w14:paraId="3028F6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9050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05F201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C76366" w:rsidRPr="005579C1" w14:paraId="05C821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6C08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29413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C76366" w:rsidRPr="005579C1" w14:paraId="251727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89C1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478B07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C76366" w:rsidRPr="005579C1" w14:paraId="28DD38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69B9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099B60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C76366" w:rsidRPr="005579C1" w14:paraId="2650CA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93CB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82AA03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C76366" w:rsidRPr="005579C1" w14:paraId="143BFA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281C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37E9826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C76366" w:rsidRPr="005579C1" w14:paraId="4CDE3A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0C186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711470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C76366" w:rsidRPr="005579C1" w14:paraId="20E720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D5BE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726B7EA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C76366" w:rsidRPr="005579C1" w14:paraId="474759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7E92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5948573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C76366" w:rsidRPr="005579C1" w14:paraId="4487AB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E951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11B6F3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C76366" w:rsidRPr="005579C1" w14:paraId="1074C9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8C2B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67E327A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C76366" w:rsidRPr="005579C1" w14:paraId="437C71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47E7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38514D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C76366" w:rsidRPr="005579C1" w14:paraId="7CA00F4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D80C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EE1EF2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C76366" w:rsidRPr="005579C1" w14:paraId="289215F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779A9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E71A34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C76366" w:rsidRPr="005579C1" w14:paraId="2BE54A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61748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40C04A0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C76366" w:rsidRPr="005579C1" w14:paraId="7F4654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AC94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3E8A67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C76366" w:rsidRPr="005579C1" w14:paraId="434B25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C6FC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BCA19C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C76366" w:rsidRPr="005579C1" w14:paraId="29C56F1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F344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71E643D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C76366" w:rsidRPr="005579C1" w14:paraId="353372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3930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96D67C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C76366" w:rsidRPr="005579C1" w14:paraId="3824B77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9A6B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00E1AB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C76366" w:rsidRPr="005579C1" w14:paraId="7A87D0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E9B1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6B14A9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C76366" w:rsidRPr="005579C1" w14:paraId="110B53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6A32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BEEBE6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C76366" w:rsidRPr="005579C1" w14:paraId="717826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7F02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758459D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C76366" w:rsidRPr="005579C1" w14:paraId="566E1D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5CD99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6A1583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C76366" w:rsidRPr="005579C1" w14:paraId="5DBD5A5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0680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48541BD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C76366" w:rsidRPr="005579C1" w14:paraId="58FC38C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F241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557EBC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C76366" w:rsidRPr="005579C1" w14:paraId="5F139A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C340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5805517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C76366" w:rsidRPr="005579C1" w14:paraId="45B7CD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B96B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DA09D1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C76366" w:rsidRPr="005579C1" w14:paraId="73BCBD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0823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0CF820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C76366" w:rsidRPr="005579C1" w14:paraId="6255B6E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1D1F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8A0226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C76366" w:rsidRPr="005579C1" w14:paraId="6E7A95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730D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64FA397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C76366" w:rsidRPr="005579C1" w14:paraId="4341D1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D43C1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C13160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C76366" w:rsidRPr="005579C1" w14:paraId="7E04C3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8BB9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2E09D7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C76366" w:rsidRPr="005579C1" w14:paraId="59DF57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B61B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563F6A5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C76366" w:rsidRPr="005579C1" w14:paraId="2B02B0E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A104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0BF03D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C76366" w:rsidRPr="005579C1" w14:paraId="1922337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9ACC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2275B80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C76366" w:rsidRPr="005579C1" w14:paraId="564630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E5D2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7E7E4E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C76366" w:rsidRPr="005579C1" w14:paraId="036971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D187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A5FAC8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C76366" w:rsidRPr="005579C1" w14:paraId="3551E5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29D04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227361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C76366" w:rsidRPr="005579C1" w14:paraId="423A56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79361"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C0DA330"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C76366" w:rsidRPr="005579C1" w14:paraId="004FB48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44D5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71734C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C76366" w:rsidRPr="005579C1" w14:paraId="69A6685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CD151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2AE740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C76366" w:rsidRPr="005579C1" w14:paraId="2A7F90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D652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71D4F7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C76366" w:rsidRPr="005579C1" w14:paraId="270389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E7D37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2AA8C11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C76366" w:rsidRPr="005579C1" w14:paraId="26217C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2F6B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4B80C56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C76366" w:rsidRPr="005579C1" w14:paraId="65D421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B2E96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3B22F7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C76366" w:rsidRPr="005579C1" w14:paraId="72F297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159B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32AB5BE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C76366" w:rsidRPr="005579C1" w14:paraId="65A740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91AC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B4448B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C76366" w:rsidRPr="005579C1" w14:paraId="3AC59B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C46F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B1B20C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C76366" w:rsidRPr="005579C1" w14:paraId="1F845F3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D7CF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6DEE1A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C76366" w:rsidRPr="005579C1" w14:paraId="7E88BB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4E79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27571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C76366" w:rsidRPr="005579C1" w14:paraId="70B959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5ECA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52D5D78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C76366" w:rsidRPr="005579C1" w14:paraId="257405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0554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EF4EEA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C76366" w:rsidRPr="005579C1" w14:paraId="00B9B25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575E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559CA7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C76366" w:rsidRPr="005579C1" w14:paraId="1278E0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A9AE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1F1562B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C76366" w:rsidRPr="005579C1" w14:paraId="77C22ED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97A6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7DBA866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C76366" w:rsidRPr="005579C1" w14:paraId="6B2671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B2A9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48EDF03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C76366" w:rsidRPr="005579C1" w14:paraId="442BD7D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DA9347"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850F09F"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C76366" w:rsidRPr="005579C1" w14:paraId="5022BF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3D89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B98633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C76366" w:rsidRPr="005579C1" w14:paraId="3A336A4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C681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22A1F4A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C76366" w:rsidRPr="005579C1" w14:paraId="0584BB2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812E2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3D4CB3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C76366" w:rsidRPr="005579C1" w14:paraId="5FAFE2E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D57A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AE9A01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C76366" w:rsidRPr="005579C1" w14:paraId="2E87A9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9FBEF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06E9CF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C76366" w:rsidRPr="005579C1" w14:paraId="2F41BA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B39E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6938487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C76366" w:rsidRPr="005579C1" w14:paraId="1A0DB8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EC74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B7EC9B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C76366" w:rsidRPr="005579C1" w14:paraId="6D323B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6B7E0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5CEE4F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C76366" w:rsidRPr="005579C1" w14:paraId="7F05A44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68B4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50B9B29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C76366" w:rsidRPr="005579C1" w14:paraId="5D546C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CD61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E2E328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C76366" w:rsidRPr="005579C1" w14:paraId="77495C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A015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02A10BA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C76366" w:rsidRPr="005579C1" w14:paraId="5643324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CB8F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043091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C76366" w:rsidRPr="005579C1" w14:paraId="484F1A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EDB36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C09355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C76366" w:rsidRPr="005579C1" w14:paraId="7B5431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0C67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1BA18C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C76366" w:rsidRPr="005579C1" w14:paraId="6095F2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FAF1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56ED16F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C76366" w:rsidRPr="005579C1" w14:paraId="58358F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8973C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B2BBE6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C76366" w:rsidRPr="005579C1" w14:paraId="4313E3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DC0C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1F98C6E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C76366" w:rsidRPr="005579C1" w14:paraId="54F83B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F7CA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05E192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C76366" w:rsidRPr="005579C1" w14:paraId="4A2C6AF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1E9FA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7BDF8CE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C76366" w:rsidRPr="005579C1" w14:paraId="4C3408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FFCF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71685FE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C76366" w:rsidRPr="005579C1" w14:paraId="7B8620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2DEB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195D12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C76366" w:rsidRPr="005579C1" w14:paraId="3F08E0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D997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4A44735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C76366" w:rsidRPr="005579C1" w14:paraId="3A1C4D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9E59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750ACB0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C76366" w:rsidRPr="005579C1" w14:paraId="4A4ED7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11066"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16EFF8E"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C76366" w:rsidRPr="005579C1" w14:paraId="753755E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B3B4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573DB4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C76366" w:rsidRPr="005579C1" w14:paraId="5A3E30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E77A6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94F821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C76366" w:rsidRPr="005579C1" w14:paraId="17EEF19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8326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01438FC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C76366" w:rsidRPr="005579C1" w14:paraId="6E878DD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B7588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48CCA94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C76366" w:rsidRPr="005579C1" w14:paraId="338EF7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596B0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3E6B40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C76366" w:rsidRPr="005579C1" w14:paraId="0424C2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B430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26D63E6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C76366" w:rsidRPr="005579C1" w14:paraId="60F0F5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17EE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18ADDC8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C76366" w:rsidRPr="005579C1" w14:paraId="0F29CB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45E1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37CB59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C76366" w:rsidRPr="005579C1" w14:paraId="02CF562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625D0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59867B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C76366" w:rsidRPr="005579C1" w14:paraId="779092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825D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A40EB5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C76366" w:rsidRPr="005579C1" w14:paraId="00A98B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EB0E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65E4414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C76366" w:rsidRPr="005579C1" w14:paraId="1A4248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5B64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A3E7CB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C76366" w:rsidRPr="005579C1" w14:paraId="4AC5D1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1926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7B9B79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C76366" w:rsidRPr="005579C1" w14:paraId="4BB5AA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E842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3C20A70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C76366" w:rsidRPr="005579C1" w14:paraId="27D26B8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E28E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E546C7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C76366" w:rsidRPr="005579C1" w14:paraId="49B3DE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2C58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2411609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C76366" w:rsidRPr="005579C1" w14:paraId="279A25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B6CD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783BC24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C76366" w:rsidRPr="005579C1" w14:paraId="305C3D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6CA2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CA63C1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C76366" w:rsidRPr="005579C1" w14:paraId="615988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507F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1F2ECC1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C76366" w:rsidRPr="005579C1" w14:paraId="247ED1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FC5C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1DB42F1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C76366" w:rsidRPr="005579C1" w14:paraId="7D3E67F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5478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07059C0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C76366" w:rsidRPr="005579C1" w14:paraId="613CAF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66E6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0365536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C76366" w:rsidRPr="005579C1" w14:paraId="41A923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D1E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7593C99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C76366" w:rsidRPr="005579C1" w14:paraId="4B5CBBC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63FB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656CF5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C76366" w:rsidRPr="005579C1" w14:paraId="49CAA67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CC19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BBAD6A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C76366" w:rsidRPr="005579C1" w14:paraId="47D972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18B6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7F2EF77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C76366" w:rsidRPr="005579C1" w14:paraId="771313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73E0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CE34D2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C76366" w:rsidRPr="005579C1" w14:paraId="7E7AC7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DA432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D4F18E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C76366" w:rsidRPr="005579C1" w14:paraId="28EFB16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6CA4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679A63B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C76366" w:rsidRPr="005579C1" w14:paraId="27CF93A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695E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661FA6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C76366" w:rsidRPr="005579C1" w14:paraId="5EA6AE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5FAECD"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EC1DF77"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C76366" w:rsidRPr="005579C1" w14:paraId="7644FD0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BB3E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798173D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C76366" w:rsidRPr="005579C1" w14:paraId="0E94E5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BE92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111C87D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C76366" w:rsidRPr="005579C1" w14:paraId="725DA9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5082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04B6C2D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C76366" w:rsidRPr="005579C1" w14:paraId="175E55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4C6C5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4E59A5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C76366" w:rsidRPr="005579C1" w14:paraId="3CAD8D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5C41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30FB55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C76366" w:rsidRPr="005579C1" w14:paraId="5B2223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A682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AEB979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C76366" w:rsidRPr="005579C1" w14:paraId="0E7EDB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A2FC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4CC7226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C76366" w:rsidRPr="005579C1" w14:paraId="282E0F8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A654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10CD1F1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C76366" w:rsidRPr="005579C1" w14:paraId="69353E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61F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DB80F7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C76366" w:rsidRPr="005579C1" w14:paraId="67929C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9AC7C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EEDE5B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C76366" w:rsidRPr="005579C1" w14:paraId="717CE61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B558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82D6B5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C76366" w:rsidRPr="005579C1" w14:paraId="7DB02CB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2E9B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21E40F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C76366" w:rsidRPr="005579C1" w14:paraId="70DD8D2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107A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248080E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C76366" w:rsidRPr="005579C1" w14:paraId="6BC9B1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7C372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7E5DB3D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C76366" w:rsidRPr="005579C1" w14:paraId="2A762FB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6C5D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5D07DC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C76366" w:rsidRPr="005579C1" w14:paraId="00D76D4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1FD1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342815C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C76366" w:rsidRPr="005579C1" w14:paraId="02F73A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6E57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91D454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C76366" w:rsidRPr="005579C1" w14:paraId="0CB1691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9FF1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6BDCB2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C76366" w:rsidRPr="005579C1" w14:paraId="2A3901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8D8C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D41A3E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C76366" w:rsidRPr="005579C1" w14:paraId="1286E0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C452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3F5A9F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C76366" w:rsidRPr="005579C1" w14:paraId="78D554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2FBF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7F68F6E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C76366" w:rsidRPr="005579C1" w14:paraId="671C78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7AB2E"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603EDFCC"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C76366" w:rsidRPr="005579C1" w14:paraId="75C426E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5024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6EA61D6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C76366" w:rsidRPr="005579C1" w14:paraId="3B166A6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473D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08AB9F9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C76366" w:rsidRPr="005579C1" w14:paraId="5FB6774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FDC5A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393948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C76366" w:rsidRPr="005579C1" w14:paraId="5C9F54B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AD66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8CF1D2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C76366" w:rsidRPr="005579C1" w14:paraId="6EDDED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2A72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A52A05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C76366" w:rsidRPr="005579C1" w14:paraId="480B90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B84C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A80BE2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C76366" w:rsidRPr="005579C1" w14:paraId="49EC67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2DB5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8C508B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C76366" w:rsidRPr="005579C1" w14:paraId="294F8E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DEEA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01C979B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C76366" w:rsidRPr="005579C1" w14:paraId="07801C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0BDB8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1DF2D27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C76366" w:rsidRPr="005579C1" w14:paraId="791C74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735B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53337BA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C76366" w:rsidRPr="005579C1" w14:paraId="77AE94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AD4C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5BB2DBF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C76366" w:rsidRPr="005579C1" w14:paraId="5DEC7B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2500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454407C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C76366" w:rsidRPr="005579C1" w14:paraId="2CD88C0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3C35D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24E97F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C76366" w:rsidRPr="005579C1" w14:paraId="1BBEA6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0B6F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6F90EE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C76366" w:rsidRPr="005579C1" w14:paraId="2934280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3F8B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F688E9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C76366" w:rsidRPr="005579C1" w14:paraId="2B3D92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06C3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32741B0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C76366" w:rsidRPr="005579C1" w14:paraId="120889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3CDDA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E0F750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C76366" w:rsidRPr="005579C1" w14:paraId="348778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936B1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E7FB67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C76366" w:rsidRPr="005579C1" w14:paraId="324CB1B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2CF6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E7C516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C76366" w:rsidRPr="005579C1" w14:paraId="73232D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AA1B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212A69A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C76366" w:rsidRPr="005579C1" w14:paraId="2E04BD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C532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D5E197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C76366" w:rsidRPr="005579C1" w14:paraId="176CF4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F828E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7946425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C76366" w:rsidRPr="005579C1" w14:paraId="48737B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04F1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D462E8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C76366" w:rsidRPr="005579C1" w14:paraId="4B70C9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2DBA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CF0C2D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C76366" w:rsidRPr="005579C1" w14:paraId="4EFB53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D0FD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475625F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C76366" w:rsidRPr="005579C1" w14:paraId="311322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57FE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25C9281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C76366" w:rsidRPr="005579C1" w14:paraId="6D915F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1566F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E1CAFC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C76366" w:rsidRPr="005579C1" w14:paraId="4BA2B2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69C2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BD1688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C76366" w:rsidRPr="005579C1" w14:paraId="2796F43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19F0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425DE7E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C76366" w:rsidRPr="005579C1" w14:paraId="18C6D2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22E32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6702EF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C76366" w:rsidRPr="005579C1" w14:paraId="54DF38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7EC4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551240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C76366" w:rsidRPr="005579C1" w14:paraId="308B142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A411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2BEE60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C76366" w:rsidRPr="005579C1" w14:paraId="35D6CD2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91CB53"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0E322C36"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C76366" w:rsidRPr="005579C1" w14:paraId="72D73F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98AE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13A317D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C76366" w:rsidRPr="005579C1" w14:paraId="7098C6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BA62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421311A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C76366" w:rsidRPr="005579C1" w14:paraId="0ECA5D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4A12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6D6F03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C76366" w:rsidRPr="005579C1" w14:paraId="78AA7E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C4F1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2FF22CB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C76366" w:rsidRPr="005579C1" w14:paraId="7EC899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B4EE4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1B253E0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C76366" w:rsidRPr="005579C1" w14:paraId="41A1FD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2CA1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030225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C76366" w:rsidRPr="005579C1" w14:paraId="5ABBF1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53E8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8BCB6C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C76366" w:rsidRPr="005579C1" w14:paraId="16E4F4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5C18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644DC75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C76366" w:rsidRPr="005579C1" w14:paraId="095CF7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E40A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453AE9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C76366" w:rsidRPr="005579C1" w14:paraId="62C13A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74DA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D8A6E9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C76366" w:rsidRPr="005579C1" w14:paraId="4AE2AC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C0BF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5F93F9C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C76366" w:rsidRPr="005579C1" w14:paraId="4A1239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7D6D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2FAC98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C76366" w:rsidRPr="005579C1" w14:paraId="5D9C63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60D6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27DC28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C76366" w:rsidRPr="005579C1" w14:paraId="6DBA71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D702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FB3BF3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C76366" w:rsidRPr="005579C1" w14:paraId="6403038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E260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225ED0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C76366" w:rsidRPr="005579C1" w14:paraId="6CEC03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A3D2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37F92AC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C76366" w:rsidRPr="005579C1" w14:paraId="1702A10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55810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2C42BAB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C76366" w:rsidRPr="005579C1" w14:paraId="6167D4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958F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508105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C76366" w:rsidRPr="005579C1" w14:paraId="2B84A60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CB52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04CF9B4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C76366" w:rsidRPr="005579C1" w14:paraId="0EA472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2D72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0B63CC6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C76366" w:rsidRPr="005579C1" w14:paraId="1F7A14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349E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3FF7C62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C76366" w:rsidRPr="005579C1" w14:paraId="7AC016F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2154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8A7DC6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C76366" w:rsidRPr="005579C1" w14:paraId="68D0385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CF11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5AFAF68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C76366" w:rsidRPr="005579C1" w14:paraId="74755BA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0F1EC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3A1C8DB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C76366" w:rsidRPr="005579C1" w14:paraId="0EA7676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9FC0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2562A7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C76366" w:rsidRPr="005579C1" w14:paraId="33057C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79EC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BD344D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C76366" w:rsidRPr="005579C1" w14:paraId="708B57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4EB8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2A4D3F8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C76366" w:rsidRPr="005579C1" w14:paraId="6B99C5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A2860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71FC000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C76366" w:rsidRPr="005579C1" w14:paraId="550AD5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34687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6981FD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C76366" w:rsidRPr="005579C1" w14:paraId="12A280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6DB4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106F2E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C76366" w:rsidRPr="005579C1" w14:paraId="50EA3D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7319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0375953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C76366" w:rsidRPr="005579C1" w14:paraId="60B5D4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44D9F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7D69D8F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C76366" w:rsidRPr="005579C1" w14:paraId="698A92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9D592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172BB5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C76366" w:rsidRPr="005579C1" w14:paraId="52C6CE8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4264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140D06B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C76366" w:rsidRPr="005579C1" w14:paraId="7BD740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CFDA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1CC0B3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C76366" w:rsidRPr="005579C1" w14:paraId="1C0EAE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D1800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F2A7D1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C76366" w:rsidRPr="005579C1" w14:paraId="7458BB4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D033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1B1FD8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C76366" w:rsidRPr="005579C1" w14:paraId="452181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1651D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24E691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C76366" w:rsidRPr="005579C1" w14:paraId="5BD47C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6C1AF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1B530AD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C76366" w:rsidRPr="005579C1" w14:paraId="21788D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182C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1F28F8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C76366" w:rsidRPr="005579C1" w14:paraId="579E545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A44F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894982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C76366" w:rsidRPr="005579C1" w14:paraId="2ABAED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608E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185FB54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C76366" w:rsidRPr="005579C1" w14:paraId="6F6F9D9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0F0EF"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097ED18"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C76366" w:rsidRPr="005579C1" w14:paraId="7E1A0E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E7F7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96C62E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C76366" w:rsidRPr="005579C1" w14:paraId="099375A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CF14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7E0791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C76366" w:rsidRPr="005579C1" w14:paraId="6773648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6386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47E96F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C76366" w:rsidRPr="005579C1" w14:paraId="125CE2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E3F86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4BDD9E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C76366" w:rsidRPr="005579C1" w14:paraId="29DCBB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797A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132185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C76366" w:rsidRPr="005579C1" w14:paraId="705875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83E8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0124803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C76366" w:rsidRPr="005579C1" w14:paraId="21E087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025A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5CA0DA3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C76366" w:rsidRPr="005579C1" w14:paraId="10D7D4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6040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094A05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C76366" w:rsidRPr="005579C1" w14:paraId="731E076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BCF6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14F87E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C76366" w:rsidRPr="005579C1" w14:paraId="4F70E0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DF93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D1F93A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C76366" w:rsidRPr="005579C1" w14:paraId="6834FE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9303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09B130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C76366" w:rsidRPr="005579C1" w14:paraId="38B41EE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75F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1FAC869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C76366" w:rsidRPr="005579C1" w14:paraId="64260C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1774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4619BAF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C76366" w:rsidRPr="005579C1" w14:paraId="1DEFEDC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0B06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553CF0D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C76366" w:rsidRPr="005579C1" w14:paraId="5A15C1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2A3D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6D37AA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C76366" w:rsidRPr="005579C1" w14:paraId="7C912B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1BFE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311B3A1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C76366" w:rsidRPr="005579C1" w14:paraId="534D1D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BB39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55665EB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C76366" w:rsidRPr="005579C1" w14:paraId="501399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E051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0D960A3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C76366" w:rsidRPr="005579C1" w14:paraId="7FEC6A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6BC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6B59A4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C76366" w:rsidRPr="005579C1" w14:paraId="36C7FAD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194F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6AC9B2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C76366" w:rsidRPr="005579C1" w14:paraId="497D9B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E9FE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D79820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C76366" w:rsidRPr="005579C1" w14:paraId="2FB165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647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5D6E23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C76366" w:rsidRPr="005579C1" w14:paraId="6B8B8F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F3E8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38DA1F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C76366" w:rsidRPr="005579C1" w14:paraId="6229CF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8E98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44F4108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C76366" w:rsidRPr="005579C1" w14:paraId="46A584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182E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4A08976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C76366" w:rsidRPr="005579C1" w14:paraId="4E1406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3231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2C581D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C76366" w:rsidRPr="005579C1" w14:paraId="6E19F9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909D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43B9D9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C76366" w:rsidRPr="005579C1" w14:paraId="1D195D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90498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3B61417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C76366" w:rsidRPr="005579C1" w14:paraId="331877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3023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671887A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C76366" w:rsidRPr="005579C1" w14:paraId="7C8E8A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CB4D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32D3A5D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C76366" w:rsidRPr="005579C1" w14:paraId="373217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2866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0FFB4FD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C76366" w:rsidRPr="005579C1" w14:paraId="38071C2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6B7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87267D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C76366" w:rsidRPr="005579C1" w14:paraId="33D67B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06EC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6E364A8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C76366" w:rsidRPr="005579C1" w14:paraId="45394D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1697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677991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C76366" w:rsidRPr="005579C1" w14:paraId="494597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1D10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36DE06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C76366" w:rsidRPr="005579C1" w14:paraId="160586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4D24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E64A47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C76366" w:rsidRPr="005579C1" w14:paraId="57EBBC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1E0D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C1BF75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C76366" w:rsidRPr="005579C1" w14:paraId="6CC0EA2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9D3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318780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C76366" w:rsidRPr="005579C1" w14:paraId="67D392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E4871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D1EF61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C76366" w:rsidRPr="005579C1" w14:paraId="43FD4E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5DAD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07C8F8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C76366" w:rsidRPr="005579C1" w14:paraId="250F562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1AF8B"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26A863F4"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C76366" w:rsidRPr="005579C1" w14:paraId="3DFFEC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970E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01C6FF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C76366" w:rsidRPr="005579C1" w14:paraId="593125E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1C586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078110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C76366" w:rsidRPr="005579C1" w14:paraId="716559F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9221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0EE4F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C76366" w:rsidRPr="005579C1" w14:paraId="1F87A3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8875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0BADA46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C76366" w:rsidRPr="005579C1" w14:paraId="512D7BB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883CE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295A02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C76366" w:rsidRPr="005579C1" w14:paraId="1060FC0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EEFD61"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37B6866"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C76366" w:rsidRPr="005579C1" w14:paraId="299778A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2673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E2FC4A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C76366" w:rsidRPr="005579C1" w14:paraId="29458C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C9DE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042445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C76366" w:rsidRPr="005579C1" w14:paraId="034767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77B5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41B2CBF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C76366" w:rsidRPr="005579C1" w14:paraId="2B5EE2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6B9C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30F1127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C76366" w:rsidRPr="005579C1" w14:paraId="5855B41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C146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20181E7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C76366" w:rsidRPr="005579C1" w14:paraId="778EE8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EAAFA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86220B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C76366" w:rsidRPr="005579C1" w14:paraId="2E8806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8C6B0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65F2CBF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C76366" w:rsidRPr="005579C1" w14:paraId="5D7BEA2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7D47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6821385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C76366" w:rsidRPr="005579C1" w14:paraId="52270D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D3A87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3F3FC6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C76366" w:rsidRPr="005579C1" w14:paraId="5BB52E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7752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3365994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C76366" w:rsidRPr="005579C1" w14:paraId="254B702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04BC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1F8EA9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C76366" w:rsidRPr="005579C1" w14:paraId="4469E4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A59D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FF5667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C76366" w:rsidRPr="005579C1" w14:paraId="7393AC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A8F8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C116D1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C76366" w:rsidRPr="005579C1" w14:paraId="3AC189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C69A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3FAF14E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C76366" w:rsidRPr="005579C1" w14:paraId="48F63A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420E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58301DD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C76366" w:rsidRPr="005579C1" w14:paraId="2C5492D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953B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174E27A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C76366" w:rsidRPr="005579C1" w14:paraId="3552D3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1A25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50D967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C76366" w:rsidRPr="005579C1" w14:paraId="284F5E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25E3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566156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C76366" w:rsidRPr="005579C1" w14:paraId="44AFA5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828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62AD80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C76366" w:rsidRPr="005579C1" w14:paraId="137C69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6524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33E2E2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C76366" w:rsidRPr="005579C1" w14:paraId="3B9742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45DD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1F127F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C76366" w:rsidRPr="005579C1" w14:paraId="632F43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4567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6D6A2C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C76366" w:rsidRPr="005579C1" w14:paraId="1C3536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10AD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054AA8A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C76366" w:rsidRPr="005579C1" w14:paraId="502238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D6EC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4140059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C76366" w:rsidRPr="005579C1" w14:paraId="607FBD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AD87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5AFB35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C76366" w:rsidRPr="005579C1" w14:paraId="707255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6D75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2FF8A8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C76366" w:rsidRPr="005579C1" w14:paraId="4C032F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9998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55C39A4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C76366" w:rsidRPr="005579C1" w14:paraId="5C4941A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B9FE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D435CB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C76366" w:rsidRPr="005579C1" w14:paraId="65C21B1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8AE1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27EA621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C76366" w:rsidRPr="005579C1" w14:paraId="19B008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964E0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B3C770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C76366" w:rsidRPr="005579C1" w14:paraId="6BFFC2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030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00B6484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C76366" w:rsidRPr="005579C1" w14:paraId="4632D2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A777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126525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C76366" w:rsidRPr="005579C1" w14:paraId="2748B7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B666D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E92F83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C76366" w:rsidRPr="005579C1" w14:paraId="458433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2AD7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AE45B0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C76366" w:rsidRPr="005579C1" w14:paraId="22435A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C5B05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6A0A253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C76366" w:rsidRPr="005579C1" w14:paraId="395270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3C75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502D92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C76366" w:rsidRPr="005579C1" w14:paraId="1FDFB5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976C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423FAD1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C76366" w:rsidRPr="005579C1" w14:paraId="6DD978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0410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5DB019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C76366" w:rsidRPr="005579C1" w14:paraId="7C05984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7A45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33987D2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C76366" w:rsidRPr="005579C1" w14:paraId="66DF80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AEEF1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3B16705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C76366" w:rsidRPr="005579C1" w14:paraId="6FE2A5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B683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8B9183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C76366" w:rsidRPr="005579C1" w14:paraId="6F300B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F3662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68A3CE5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C76366" w:rsidRPr="005579C1" w14:paraId="249219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12DF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5C8CE74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C76366" w:rsidRPr="005579C1" w14:paraId="671885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EA8F3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883E5E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C76366" w:rsidRPr="005579C1" w14:paraId="79940CB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62F2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80BD91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C76366" w:rsidRPr="005579C1" w14:paraId="7C651D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B9904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CE15A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C76366" w:rsidRPr="005579C1" w14:paraId="538C39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7E51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515C0DD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C76366" w:rsidRPr="005579C1" w14:paraId="38D37C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4199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207304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C76366" w:rsidRPr="005579C1" w14:paraId="772B1C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50355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341A7C9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C76366" w:rsidRPr="005579C1" w14:paraId="0E0D531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BC94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5663BB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C76366" w:rsidRPr="005579C1" w14:paraId="38E11C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9660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250B2D9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C76366" w:rsidRPr="005579C1" w14:paraId="6AD252C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A67E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3D40679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C76366" w:rsidRPr="005579C1" w14:paraId="15E54A5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BDCCF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96C2C1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C76366" w:rsidRPr="005579C1" w14:paraId="5732FF1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11A5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603B1F7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C76366" w:rsidRPr="005579C1" w14:paraId="71FE89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197B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52D5DFF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C76366" w:rsidRPr="005579C1" w14:paraId="57F2C6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38F99"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108C177"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C76366" w:rsidRPr="005579C1" w14:paraId="5E0509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BF896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A06B2C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C76366" w:rsidRPr="005579C1" w14:paraId="42F04B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C6C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48DF8B5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C76366" w:rsidRPr="005579C1" w14:paraId="6997F0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B9A5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7BDD086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C76366" w:rsidRPr="005579C1" w14:paraId="2888557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4933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4FEF407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C76366" w:rsidRPr="005579C1" w14:paraId="165BB7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3A05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A6A982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C76366" w:rsidRPr="005579C1" w14:paraId="53A044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317F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410ABA7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C76366" w:rsidRPr="005579C1" w14:paraId="361859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B9B8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293A21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C76366" w:rsidRPr="005579C1" w14:paraId="594309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CB0A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650EA8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C76366" w:rsidRPr="005579C1" w14:paraId="6F0DEF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DBCA7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9F45FD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C76366" w:rsidRPr="005579C1" w14:paraId="496469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A83D5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546D4F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C76366" w:rsidRPr="005579C1" w14:paraId="1E119D3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D5FC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7DF0E86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C76366" w:rsidRPr="005579C1" w14:paraId="2FA860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8944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DEC5C94"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C76366" w:rsidRPr="005579C1" w14:paraId="330342F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9334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355257E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C76366" w:rsidRPr="005579C1" w14:paraId="12779B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BBAF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BB178E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C76366" w:rsidRPr="005579C1" w14:paraId="108C8A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F9F6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3B3B75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C76366" w:rsidRPr="005579C1" w14:paraId="551086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63B1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63547C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C76366" w:rsidRPr="005579C1" w14:paraId="737FFC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F4516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8E2E53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C76366" w:rsidRPr="005579C1" w14:paraId="1031C9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8359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5FDAF1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C76366" w:rsidRPr="005579C1" w14:paraId="6B1AA78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3D28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AAF88A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C76366" w:rsidRPr="005579C1" w14:paraId="277F371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9950E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2CC1F27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C76366" w:rsidRPr="005579C1" w14:paraId="732D7FB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0425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2BAEFD0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C76366" w:rsidRPr="005579C1" w14:paraId="33FEB0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A1DB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54A4091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C76366" w:rsidRPr="005579C1" w14:paraId="6D2CDB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32C5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5C59696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C76366" w:rsidRPr="005579C1" w14:paraId="48BC26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0A81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4D3D6E4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C76366" w:rsidRPr="005579C1" w14:paraId="31773E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D63F3"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9606107"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C76366" w:rsidRPr="005579C1" w14:paraId="3FA3A51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A49F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2814C3A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C76366" w:rsidRPr="005579C1" w14:paraId="6623D4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1CDC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4413F3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C76366" w:rsidRPr="005579C1" w14:paraId="1862BD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D24E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4CCE10A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C76366" w:rsidRPr="005579C1" w14:paraId="7F32E6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54C3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0F1A4E1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C76366" w:rsidRPr="005579C1" w14:paraId="2E8DCF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C873A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B08E03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C76366" w:rsidRPr="005579C1" w14:paraId="479D8C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DC6C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3B6FB5C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C76366" w:rsidRPr="005579C1" w14:paraId="208B419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C4D3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2CB691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C76366" w:rsidRPr="005579C1" w14:paraId="1DB18D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6125F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EFA26D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C76366" w:rsidRPr="005579C1" w14:paraId="528D505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84CD7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4CAC8F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C76366" w:rsidRPr="005579C1" w14:paraId="0743AC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F65C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AFF82A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C76366" w:rsidRPr="005579C1" w14:paraId="2643D5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F9D65"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FB60E00"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C76366" w:rsidRPr="005579C1" w14:paraId="62279B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10A4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0CD4FE2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C76366" w:rsidRPr="005579C1" w14:paraId="4D7EED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27C5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CE8E3F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C76366" w:rsidRPr="005579C1" w14:paraId="73F5F1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86E1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3C2509C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C76366" w:rsidRPr="005579C1" w14:paraId="599486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75CDC"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0FF232D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C76366" w:rsidRPr="005579C1" w14:paraId="36175C0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49DF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05C0ACF"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C76366" w:rsidRPr="005579C1" w14:paraId="376DCC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322E3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522E9BD"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C76366" w:rsidRPr="005579C1" w14:paraId="0D1DF5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01595"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3D58A77B"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C76366" w:rsidRPr="005579C1" w14:paraId="66FFB3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0293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56E9EB96"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C76366" w:rsidRPr="005579C1" w14:paraId="78D2B5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DF4E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18C92D11"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C76366" w:rsidRPr="005579C1" w14:paraId="51AFBC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6DEAE"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3F19892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C76366" w:rsidRPr="005579C1" w14:paraId="23908A9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E018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28ECE817"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C76366" w:rsidRPr="005579C1" w14:paraId="52D516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2246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67DAE020"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C76366" w:rsidRPr="005579C1" w14:paraId="6C405D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49A28"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E2AD52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C76366" w:rsidRPr="005579C1" w14:paraId="168BC4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5224B7"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65784BA"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C76366" w:rsidRPr="005579C1" w14:paraId="1F6AEE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F7FF52"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670AABBA"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C76366" w:rsidRPr="005579C1" w14:paraId="071D39A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FDF89"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73F6BF3" w14:textId="77777777" w:rsidR="00C76366" w:rsidRPr="005579C1" w:rsidRDefault="00C76366"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C76366" w:rsidRPr="005579C1" w14:paraId="77A2A83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A40A6"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60CEC684" w14:textId="77777777" w:rsidR="00C76366" w:rsidRPr="005579C1" w:rsidRDefault="00C76366"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361C4642" w14:textId="77777777" w:rsidR="00C76366" w:rsidRDefault="00C76366" w:rsidP="00C76366"/>
    <w:p w14:paraId="782AF139" w14:textId="77777777" w:rsidR="000171FD" w:rsidRPr="003418B9" w:rsidRDefault="000171FD" w:rsidP="000171FD">
      <w:pPr>
        <w:autoSpaceDE w:val="0"/>
        <w:autoSpaceDN w:val="0"/>
        <w:adjustRightInd w:val="0"/>
        <w:spacing w:after="0" w:line="240" w:lineRule="auto"/>
        <w:jc w:val="both"/>
        <w:rPr>
          <w:rFonts w:ascii="Times New Roman" w:hAnsi="Times New Roman" w:cs="Times New Roman"/>
          <w:sz w:val="20"/>
          <w:szCs w:val="20"/>
        </w:rPr>
      </w:pPr>
    </w:p>
    <w:p w14:paraId="227505A1" w14:textId="77777777" w:rsidR="000171FD" w:rsidRPr="00003F6B" w:rsidRDefault="000171FD" w:rsidP="000171FD">
      <w:pPr>
        <w:rPr>
          <w:rFonts w:ascii="Times New Roman" w:hAnsi="Times New Roman" w:cs="Times New Roman"/>
          <w:sz w:val="24"/>
          <w:szCs w:val="24"/>
        </w:rPr>
      </w:pPr>
    </w:p>
    <w:p w14:paraId="7E65B6F1" w14:textId="77777777" w:rsidR="000171FD" w:rsidRDefault="000171FD" w:rsidP="000171FD">
      <w:pPr>
        <w:jc w:val="both"/>
        <w:rPr>
          <w:rFonts w:ascii="Times New Roman" w:hAnsi="Times New Roman" w:cs="Times New Roman"/>
          <w:sz w:val="24"/>
          <w:szCs w:val="24"/>
        </w:rPr>
      </w:pPr>
      <w:r>
        <w:rPr>
          <w:rFonts w:ascii="Times New Roman" w:hAnsi="Times New Roman" w:cs="Times New Roman"/>
          <w:sz w:val="24"/>
          <w:szCs w:val="24"/>
        </w:rPr>
        <w:br w:type="page"/>
      </w:r>
    </w:p>
    <w:p w14:paraId="1F284A5E" w14:textId="77777777" w:rsidR="000171FD" w:rsidRDefault="000171FD" w:rsidP="000171FD">
      <w:pPr>
        <w:jc w:val="both"/>
        <w:rPr>
          <w:rFonts w:ascii="Times New Roman" w:hAnsi="Times New Roman" w:cs="Times New Roman"/>
          <w:sz w:val="24"/>
          <w:szCs w:val="24"/>
        </w:rPr>
      </w:pPr>
    </w:p>
    <w:p w14:paraId="67B9B3B7" w14:textId="77777777" w:rsidR="000171FD" w:rsidRPr="003752A4" w:rsidRDefault="000171FD" w:rsidP="000171FD">
      <w:pPr>
        <w:jc w:val="both"/>
        <w:rPr>
          <w:rFonts w:ascii="Times New Roman" w:hAnsi="Times New Roman" w:cs="Times New Roman"/>
          <w:sz w:val="24"/>
          <w:szCs w:val="24"/>
        </w:rPr>
      </w:pPr>
    </w:p>
    <w:p w14:paraId="787B8188"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71FD"/>
    <w:rsid w:val="000171FD"/>
    <w:rsid w:val="0031610D"/>
    <w:rsid w:val="004D190F"/>
    <w:rsid w:val="00580AC6"/>
    <w:rsid w:val="009E7C1E"/>
    <w:rsid w:val="00BB7D01"/>
    <w:rsid w:val="00C76366"/>
    <w:rsid w:val="00E806AE"/>
    <w:rsid w:val="00E8336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536148"/>
  <w15:chartTrackingRefBased/>
  <w15:docId w15:val="{EA194C30-C547-4991-8310-516D86178B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0171FD"/>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TextkomentraChar">
    <w:name w:val="Text komentára Char"/>
    <w:basedOn w:val="Predvolenpsmoodseku"/>
    <w:link w:val="Textkomentra"/>
    <w:uiPriority w:val="99"/>
    <w:semiHidden/>
    <w:rsid w:val="000171FD"/>
    <w:rPr>
      <w:sz w:val="20"/>
      <w:szCs w:val="20"/>
    </w:rPr>
  </w:style>
  <w:style w:type="paragraph" w:styleId="Textkomentra">
    <w:name w:val="annotation text"/>
    <w:basedOn w:val="Normlny"/>
    <w:link w:val="TextkomentraChar"/>
    <w:uiPriority w:val="99"/>
    <w:semiHidden/>
    <w:unhideWhenUsed/>
    <w:rsid w:val="000171FD"/>
    <w:pPr>
      <w:spacing w:line="240" w:lineRule="auto"/>
    </w:pPr>
    <w:rPr>
      <w:sz w:val="20"/>
      <w:szCs w:val="20"/>
    </w:rPr>
  </w:style>
  <w:style w:type="paragraph" w:styleId="Odsekzoznamu">
    <w:name w:val="List Paragraph"/>
    <w:basedOn w:val="Normlny"/>
    <w:uiPriority w:val="34"/>
    <w:qFormat/>
    <w:rsid w:val="000171FD"/>
    <w:pPr>
      <w:ind w:left="720"/>
      <w:contextualSpacing/>
    </w:pPr>
  </w:style>
  <w:style w:type="character" w:customStyle="1" w:styleId="Zkladntext2Char">
    <w:name w:val="Základný text 2 Char"/>
    <w:basedOn w:val="Predvolenpsmoodseku"/>
    <w:link w:val="Zkladntext2"/>
    <w:semiHidden/>
    <w:rsid w:val="000171FD"/>
    <w:rPr>
      <w:rFonts w:ascii="Times New Roman" w:eastAsia="Times New Roman" w:hAnsi="Times New Roman" w:cs="Times New Roman"/>
      <w:sz w:val="24"/>
      <w:szCs w:val="24"/>
      <w:lang w:eastAsia="sk-SK"/>
    </w:rPr>
  </w:style>
  <w:style w:type="paragraph" w:styleId="Zkladntext2">
    <w:name w:val="Body Text 2"/>
    <w:basedOn w:val="Normlny"/>
    <w:link w:val="Zkladntext2Char"/>
    <w:semiHidden/>
    <w:unhideWhenUsed/>
    <w:rsid w:val="000171FD"/>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table" w:styleId="Mriekatabuky">
    <w:name w:val="Table Grid"/>
    <w:basedOn w:val="Normlnatabuka"/>
    <w:uiPriority w:val="39"/>
    <w:rsid w:val="000171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0171FD"/>
    <w:rPr>
      <w:b/>
      <w:bCs/>
      <w:sz w:val="20"/>
      <w:szCs w:val="20"/>
    </w:rPr>
  </w:style>
  <w:style w:type="paragraph" w:styleId="Predmetkomentra">
    <w:name w:val="annotation subject"/>
    <w:basedOn w:val="Textkomentra"/>
    <w:next w:val="Textkomentra"/>
    <w:link w:val="PredmetkomentraChar"/>
    <w:uiPriority w:val="99"/>
    <w:semiHidden/>
    <w:unhideWhenUsed/>
    <w:rsid w:val="000171FD"/>
    <w:rPr>
      <w:b/>
      <w:bCs/>
    </w:rPr>
  </w:style>
  <w:style w:type="character" w:customStyle="1" w:styleId="PredmetkomentraChar1">
    <w:name w:val="Predmet komentára Char1"/>
    <w:basedOn w:val="TextkomentraChar"/>
    <w:uiPriority w:val="99"/>
    <w:semiHidden/>
    <w:rsid w:val="000171FD"/>
    <w:rPr>
      <w:b/>
      <w:bCs/>
      <w:sz w:val="20"/>
      <w:szCs w:val="20"/>
    </w:rPr>
  </w:style>
  <w:style w:type="character" w:customStyle="1" w:styleId="TextbublinyChar">
    <w:name w:val="Text bubliny Char"/>
    <w:basedOn w:val="Predvolenpsmoodseku"/>
    <w:link w:val="Textbubliny"/>
    <w:uiPriority w:val="99"/>
    <w:semiHidden/>
    <w:rsid w:val="000171FD"/>
    <w:rPr>
      <w:rFonts w:ascii="Segoe UI" w:hAnsi="Segoe UI" w:cs="Segoe UI"/>
      <w:sz w:val="18"/>
      <w:szCs w:val="18"/>
    </w:rPr>
  </w:style>
  <w:style w:type="paragraph" w:styleId="Textbubliny">
    <w:name w:val="Balloon Text"/>
    <w:basedOn w:val="Normlny"/>
    <w:link w:val="TextbublinyChar"/>
    <w:uiPriority w:val="99"/>
    <w:semiHidden/>
    <w:unhideWhenUsed/>
    <w:rsid w:val="000171FD"/>
    <w:pPr>
      <w:spacing w:after="0" w:line="240" w:lineRule="auto"/>
    </w:pPr>
    <w:rPr>
      <w:rFonts w:ascii="Segoe UI" w:hAnsi="Segoe UI" w:cs="Segoe UI"/>
      <w:sz w:val="18"/>
      <w:szCs w:val="18"/>
    </w:rPr>
  </w:style>
  <w:style w:type="character" w:styleId="Odkaznakomentr">
    <w:name w:val="annotation reference"/>
    <w:basedOn w:val="Predvolenpsmoodseku"/>
    <w:uiPriority w:val="99"/>
    <w:semiHidden/>
    <w:unhideWhenUsed/>
    <w:rsid w:val="00C76366"/>
    <w:rPr>
      <w:sz w:val="16"/>
      <w:szCs w:val="16"/>
    </w:rPr>
  </w:style>
  <w:style w:type="character" w:styleId="Hypertextovprepojenie">
    <w:name w:val="Hyperlink"/>
    <w:basedOn w:val="Predvolenpsmoodseku"/>
    <w:uiPriority w:val="99"/>
    <w:semiHidden/>
    <w:unhideWhenUsed/>
    <w:rsid w:val="00C7636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4682</Words>
  <Characters>26688</Characters>
  <Application>Microsoft Office Word</Application>
  <DocSecurity>0</DocSecurity>
  <Lines>222</Lines>
  <Paragraphs>62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6</cp:revision>
  <dcterms:created xsi:type="dcterms:W3CDTF">2022-02-01T10:06:00Z</dcterms:created>
  <dcterms:modified xsi:type="dcterms:W3CDTF">2022-02-06T21:54:00Z</dcterms:modified>
</cp:coreProperties>
</file>