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34" w:rsidRPr="00D043A0" w:rsidRDefault="002C2B2A">
      <w:pPr>
        <w:rPr>
          <w:rFonts w:ascii="Times New Roman" w:hAnsi="Times New Roman" w:cs="Times New Roman"/>
          <w:b/>
          <w:sz w:val="28"/>
          <w:szCs w:val="28"/>
        </w:rPr>
      </w:pPr>
      <w:r w:rsidRPr="00D043A0">
        <w:rPr>
          <w:rFonts w:ascii="Times New Roman" w:hAnsi="Times New Roman" w:cs="Times New Roman"/>
          <w:b/>
          <w:sz w:val="28"/>
          <w:szCs w:val="28"/>
        </w:rPr>
        <w:t xml:space="preserve">Ciele ochrany </w:t>
      </w:r>
      <w:r w:rsidR="00D043A0" w:rsidRPr="00D043A0">
        <w:rPr>
          <w:rFonts w:ascii="Times New Roman" w:hAnsi="Times New Roman" w:cs="Times New Roman"/>
          <w:b/>
          <w:sz w:val="28"/>
          <w:szCs w:val="28"/>
        </w:rPr>
        <w:t xml:space="preserve">CHVÚ </w:t>
      </w:r>
      <w:proofErr w:type="spellStart"/>
      <w:r w:rsidR="00D043A0" w:rsidRPr="00D043A0">
        <w:rPr>
          <w:rFonts w:ascii="Times New Roman" w:hAnsi="Times New Roman" w:cs="Times New Roman"/>
          <w:b/>
          <w:sz w:val="28"/>
          <w:szCs w:val="28"/>
        </w:rPr>
        <w:t>Sysľovské</w:t>
      </w:r>
      <w:proofErr w:type="spellEnd"/>
      <w:r w:rsidR="00D043A0" w:rsidRPr="00D043A0">
        <w:rPr>
          <w:rFonts w:ascii="Times New Roman" w:hAnsi="Times New Roman" w:cs="Times New Roman"/>
          <w:b/>
          <w:sz w:val="28"/>
          <w:szCs w:val="28"/>
        </w:rPr>
        <w:t xml:space="preserve"> polia</w:t>
      </w:r>
    </w:p>
    <w:p w:rsidR="002C2B2A" w:rsidRDefault="002C2B2A" w:rsidP="002C2B2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Ciele ochrany boli spracované v rámci schváleného Programu starostlivosti o CHVÚ </w:t>
      </w:r>
      <w:proofErr w:type="spellStart"/>
      <w:r>
        <w:rPr>
          <w:rFonts w:ascii="Times New Roman" w:hAnsi="Times New Roman" w:cs="Times New Roman"/>
          <w:sz w:val="24"/>
          <w:szCs w:val="24"/>
        </w:rPr>
        <w:t>Sysľovské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polia na roky 2020 – 2049 v nasledovnom znení:</w:t>
      </w:r>
    </w:p>
    <w:p w:rsidR="00D043A0" w:rsidRDefault="00D043A0" w:rsidP="002C2B2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2A" w:rsidRPr="00D043A0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A0">
        <w:rPr>
          <w:rFonts w:ascii="Times New Roman" w:hAnsi="Times New Roman" w:cs="Times New Roman"/>
          <w:b/>
          <w:sz w:val="24"/>
          <w:szCs w:val="24"/>
        </w:rPr>
        <w:t xml:space="preserve">Cieľ 1: Zlepšiť súčasný nepriaznivý stav dropa veľkého, husi </w:t>
      </w:r>
      <w:proofErr w:type="spellStart"/>
      <w:r w:rsidRPr="00D043A0">
        <w:rPr>
          <w:rFonts w:ascii="Times New Roman" w:hAnsi="Times New Roman" w:cs="Times New Roman"/>
          <w:b/>
          <w:sz w:val="24"/>
          <w:szCs w:val="24"/>
        </w:rPr>
        <w:t>bieločelej</w:t>
      </w:r>
      <w:proofErr w:type="spellEnd"/>
      <w:r w:rsidRPr="00D043A0">
        <w:rPr>
          <w:rFonts w:ascii="Times New Roman" w:hAnsi="Times New Roman" w:cs="Times New Roman"/>
          <w:b/>
          <w:sz w:val="24"/>
          <w:szCs w:val="24"/>
        </w:rPr>
        <w:t xml:space="preserve"> a husi </w:t>
      </w:r>
      <w:proofErr w:type="spellStart"/>
      <w:r w:rsidRPr="00D043A0">
        <w:rPr>
          <w:rFonts w:ascii="Times New Roman" w:hAnsi="Times New Roman" w:cs="Times New Roman"/>
          <w:b/>
          <w:sz w:val="24"/>
          <w:szCs w:val="24"/>
        </w:rPr>
        <w:t>siatinnej</w:t>
      </w:r>
      <w:proofErr w:type="spellEnd"/>
      <w:r w:rsidRPr="00D043A0">
        <w:rPr>
          <w:rFonts w:ascii="Times New Roman" w:hAnsi="Times New Roman" w:cs="Times New Roman"/>
          <w:b/>
          <w:sz w:val="24"/>
          <w:szCs w:val="24"/>
        </w:rPr>
        <w:t xml:space="preserve"> aspoň na stupeň B – priemerný priaznivý stav a následne ho minimálne zachovať, zachovať súčasný stav sokola </w:t>
      </w:r>
      <w:proofErr w:type="spellStart"/>
      <w:r w:rsidRPr="00D043A0">
        <w:rPr>
          <w:rFonts w:ascii="Times New Roman" w:hAnsi="Times New Roman" w:cs="Times New Roman"/>
          <w:b/>
          <w:sz w:val="24"/>
          <w:szCs w:val="24"/>
        </w:rPr>
        <w:t>kobcovitého</w:t>
      </w:r>
      <w:proofErr w:type="spellEnd"/>
      <w:r w:rsidRPr="00D043A0">
        <w:rPr>
          <w:rFonts w:ascii="Times New Roman" w:hAnsi="Times New Roman" w:cs="Times New Roman"/>
          <w:b/>
          <w:sz w:val="24"/>
          <w:szCs w:val="24"/>
        </w:rPr>
        <w:t xml:space="preserve"> na úrovni B - priemerný priaznivý stav. 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311601">
        <w:rPr>
          <w:rFonts w:ascii="Times New Roman" w:hAnsi="Times New Roman" w:cs="Times New Roman"/>
          <w:sz w:val="24"/>
          <w:szCs w:val="24"/>
        </w:rPr>
        <w:t xml:space="preserve">Do r. 2030 zvýšiť veľkosť populácie dropa veľkého minimálne na úroveň 10 – 15 hniezdiacich sliepok a následne tento stav minimálne zachovať. 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01">
        <w:rPr>
          <w:rFonts w:ascii="Times New Roman" w:hAnsi="Times New Roman" w:cs="Times New Roman"/>
          <w:sz w:val="24"/>
          <w:szCs w:val="24"/>
        </w:rPr>
        <w:t xml:space="preserve">1.2. Do r. 2030 zvýšiť veľkosť populácie sokola </w:t>
      </w:r>
      <w:proofErr w:type="spellStart"/>
      <w:r w:rsidRPr="00311601">
        <w:rPr>
          <w:rFonts w:ascii="Times New Roman" w:hAnsi="Times New Roman" w:cs="Times New Roman"/>
          <w:sz w:val="24"/>
          <w:szCs w:val="24"/>
        </w:rPr>
        <w:t>kobcovitého</w:t>
      </w:r>
      <w:proofErr w:type="spellEnd"/>
      <w:r w:rsidRPr="00311601">
        <w:rPr>
          <w:rFonts w:ascii="Times New Roman" w:hAnsi="Times New Roman" w:cs="Times New Roman"/>
          <w:sz w:val="24"/>
          <w:szCs w:val="24"/>
        </w:rPr>
        <w:t xml:space="preserve"> minimálne na úroveň 25 – 40 párov a následne tento stav minimálne zachovať. 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01">
        <w:rPr>
          <w:rFonts w:ascii="Times New Roman" w:hAnsi="Times New Roman" w:cs="Times New Roman"/>
          <w:sz w:val="24"/>
          <w:szCs w:val="24"/>
        </w:rPr>
        <w:t xml:space="preserve">1.3. Do r. 2030 minimálne na 30 % rozlohy CHVÚ zlepšiť stav biotopov pre zimujúcu populáciu husi </w:t>
      </w:r>
      <w:proofErr w:type="spellStart"/>
      <w:r w:rsidRPr="00311601">
        <w:rPr>
          <w:rFonts w:ascii="Times New Roman" w:hAnsi="Times New Roman" w:cs="Times New Roman"/>
          <w:sz w:val="24"/>
          <w:szCs w:val="24"/>
        </w:rPr>
        <w:t>bieločelej</w:t>
      </w:r>
      <w:proofErr w:type="spellEnd"/>
      <w:r w:rsidRPr="00311601">
        <w:rPr>
          <w:rFonts w:ascii="Times New Roman" w:hAnsi="Times New Roman" w:cs="Times New Roman"/>
          <w:sz w:val="24"/>
          <w:szCs w:val="24"/>
        </w:rPr>
        <w:t xml:space="preserve"> a husi </w:t>
      </w:r>
      <w:proofErr w:type="spellStart"/>
      <w:r w:rsidRPr="00311601">
        <w:rPr>
          <w:rFonts w:ascii="Times New Roman" w:hAnsi="Times New Roman" w:cs="Times New Roman"/>
          <w:sz w:val="24"/>
          <w:szCs w:val="24"/>
        </w:rPr>
        <w:t>siatinnej</w:t>
      </w:r>
      <w:proofErr w:type="spellEnd"/>
      <w:r w:rsidRPr="00311601">
        <w:rPr>
          <w:rFonts w:ascii="Times New Roman" w:hAnsi="Times New Roman" w:cs="Times New Roman"/>
          <w:sz w:val="24"/>
          <w:szCs w:val="24"/>
        </w:rPr>
        <w:t xml:space="preserve"> prostredníctvom dôsledného dodržiavania opatrení definovaných pre hospodárenie podporujúce ochranu dropa veľkého.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2A" w:rsidRPr="005A609F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09F">
        <w:rPr>
          <w:rFonts w:ascii="Times New Roman" w:hAnsi="Times New Roman" w:cs="Times New Roman"/>
          <w:b/>
          <w:sz w:val="24"/>
          <w:szCs w:val="24"/>
        </w:rPr>
        <w:t>Cieľ 2. Zvýšiť ekologické povedomie a zlepšiť spoluprácu s vlastníkmi a správcami pozemkov pri ochrane vtáctva.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01">
        <w:rPr>
          <w:rFonts w:ascii="Times New Roman" w:hAnsi="Times New Roman" w:cs="Times New Roman"/>
          <w:sz w:val="24"/>
          <w:szCs w:val="24"/>
        </w:rPr>
        <w:t xml:space="preserve">2.1. Zlepšiť úroveň poznania vtáctva, propagovať myšlienku ochrany významnej ornitologickej lokality. </w:t>
      </w:r>
    </w:p>
    <w:p w:rsidR="002C2B2A" w:rsidRPr="00311601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01">
        <w:rPr>
          <w:rFonts w:ascii="Times New Roman" w:hAnsi="Times New Roman" w:cs="Times New Roman"/>
          <w:sz w:val="24"/>
          <w:szCs w:val="24"/>
        </w:rPr>
        <w:t>2.2. Zapojiť vlastníkov a užívateľov pozemkov a poľovných revírov do ochrany lokality a dodržiavania predpisov, najmä na úseku ochrany prírody a krajiny.</w:t>
      </w:r>
    </w:p>
    <w:p w:rsidR="002C2B2A" w:rsidRDefault="002C2B2A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9F" w:rsidRDefault="005A609F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2A" w:rsidRDefault="005A609F" w:rsidP="005A609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2B2A">
        <w:rPr>
          <w:rFonts w:ascii="Times New Roman" w:hAnsi="Times New Roman" w:cs="Times New Roman"/>
          <w:sz w:val="24"/>
          <w:szCs w:val="24"/>
        </w:rPr>
        <w:t>iele ochrany sú spracované v nadvä</w:t>
      </w:r>
      <w:r>
        <w:rPr>
          <w:rFonts w:ascii="Times New Roman" w:hAnsi="Times New Roman" w:cs="Times New Roman"/>
          <w:sz w:val="24"/>
          <w:szCs w:val="24"/>
        </w:rPr>
        <w:t>znosti na hodnotenie stavu jednotlivých druhov.</w:t>
      </w:r>
    </w:p>
    <w:p w:rsidR="005A609F" w:rsidRDefault="005A609F" w:rsidP="005A60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B2A" w:rsidRPr="00BD3703" w:rsidRDefault="002C2B2A" w:rsidP="005A60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703">
        <w:rPr>
          <w:rFonts w:ascii="Times New Roman" w:hAnsi="Times New Roman" w:cs="Times New Roman"/>
          <w:b/>
          <w:sz w:val="24"/>
          <w:szCs w:val="24"/>
        </w:rPr>
        <w:t>Definovanie stavu druhu drop veľký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 rámci hodnotiacej tabuľky stavu v jednotlivom parametri je vybratý (hrubým typom písma) stav, v ktorom sa populácia vyskytuje v konkrétnom území. Vo vzťahu k tomuto stavu bolo realizované hodnotenie vplyvu výstavby električkovej trate.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944"/>
        <w:gridCol w:w="2541"/>
        <w:gridCol w:w="2268"/>
        <w:gridCol w:w="2409"/>
      </w:tblGrid>
      <w:tr w:rsidR="005A609F" w:rsidRPr="00BD3703" w:rsidTr="005A609F">
        <w:trPr>
          <w:cantSplit/>
          <w:trHeight w:val="285"/>
          <w:tblHeader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Kritériá hodnotenia</w:t>
            </w:r>
          </w:p>
        </w:tc>
        <w:tc>
          <w:tcPr>
            <w:tcW w:w="4809" w:type="dxa"/>
            <w:gridSpan w:val="2"/>
            <w:vAlign w:val="bottom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PriaznivÝ stav</w:t>
            </w:r>
          </w:p>
        </w:tc>
        <w:tc>
          <w:tcPr>
            <w:tcW w:w="2409" w:type="dxa"/>
            <w:vAlign w:val="bottom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Nepriaznivý stav</w:t>
            </w:r>
          </w:p>
        </w:tc>
      </w:tr>
      <w:tr w:rsidR="005A609F" w:rsidRPr="00BD3703" w:rsidTr="005A609F">
        <w:trPr>
          <w:cantSplit/>
          <w:trHeight w:val="285"/>
          <w:tblHeader/>
          <w:jc w:val="center"/>
        </w:trPr>
        <w:tc>
          <w:tcPr>
            <w:tcW w:w="1264" w:type="dxa"/>
            <w:gridSpan w:val="2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A – dobrý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B – priemerný</w:t>
            </w:r>
          </w:p>
        </w:tc>
        <w:tc>
          <w:tcPr>
            <w:tcW w:w="2409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C – nepriaznivý</w:t>
            </w:r>
          </w:p>
        </w:tc>
      </w:tr>
      <w:tr w:rsidR="005A609F" w:rsidRPr="00BD3703" w:rsidTr="005A609F">
        <w:trPr>
          <w:cantSplit/>
          <w:trHeight w:val="510"/>
          <w:jc w:val="center"/>
        </w:trPr>
        <w:tc>
          <w:tcPr>
            <w:tcW w:w="320" w:type="dxa"/>
            <w:vMerge w:val="restart"/>
            <w:textDirection w:val="btLr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populácia</w:t>
            </w: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1.1. Veľkosť populácie 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 rámci CHVÚ je v reprodukčnom procese viac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ako 15 sliepok.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 rámci CHVÚ je v reprodukčnom procese 10 až 15 sliepok.</w:t>
            </w:r>
          </w:p>
        </w:tc>
        <w:tc>
          <w:tcPr>
            <w:tcW w:w="2409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V rámci CHVÚ je v reprodukčnom procese menej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ako 10 sliepok.</w:t>
            </w:r>
          </w:p>
        </w:tc>
      </w:tr>
      <w:tr w:rsidR="005A609F" w:rsidRPr="00BD3703" w:rsidTr="005A609F">
        <w:trPr>
          <w:cantSplit/>
          <w:trHeight w:val="1036"/>
          <w:jc w:val="center"/>
        </w:trPr>
        <w:tc>
          <w:tcPr>
            <w:tcW w:w="320" w:type="dxa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1.2. Populačný trend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Populácia stúpla počas 5-ročného obdobia o viac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ako 30 %.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Populácia je počas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5-ročného obdobia stabilná (fluktuácia v rozmedzí ±30%).</w:t>
            </w:r>
          </w:p>
        </w:tc>
        <w:tc>
          <w:tcPr>
            <w:tcW w:w="2409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Populácia poklesla počas 5-ročného obdobia o viac</w:t>
            </w:r>
          </w:p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ako 30 %</w:t>
            </w:r>
          </w:p>
        </w:tc>
      </w:tr>
      <w:tr w:rsidR="005A609F" w:rsidRPr="00BD3703" w:rsidTr="005A609F">
        <w:trPr>
          <w:cantSplit/>
          <w:trHeight w:val="510"/>
          <w:jc w:val="center"/>
        </w:trPr>
        <w:tc>
          <w:tcPr>
            <w:tcW w:w="320" w:type="dxa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1.3. Areálový trend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Areál druhu sa zväčšuje o viac ako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10 % (alebo areál je stabilný a druh pokrýva všetky pôvodné a potenciálne biotopy)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Areál druhu je stabilný (pokles max. do 10 %), alebo nie sú obsadené všetky potenciálne biotopy 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Areál druhu sa zmenšuje o viac ako 10 %.</w:t>
            </w:r>
          </w:p>
        </w:tc>
      </w:tr>
      <w:tr w:rsidR="005A609F" w:rsidRPr="00BD3703" w:rsidTr="005A609F">
        <w:trPr>
          <w:cantSplit/>
          <w:trHeight w:val="510"/>
          <w:jc w:val="center"/>
        </w:trPr>
        <w:tc>
          <w:tcPr>
            <w:tcW w:w="320" w:type="dxa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1.4.Trend </w:t>
            </w:r>
            <w:proofErr w:type="spellStart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západopanón</w:t>
            </w:r>
            <w:proofErr w:type="spellEnd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skej</w:t>
            </w:r>
            <w:proofErr w:type="spellEnd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 populácie (HU-SK-AT)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Nárast populácie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o viac ako 20%.</w:t>
            </w:r>
          </w:p>
        </w:tc>
        <w:tc>
          <w:tcPr>
            <w:tcW w:w="2268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Populácia je stabilná, prípadné výkyvy sú v rozmedzí ±20 %.</w:t>
            </w:r>
          </w:p>
        </w:tc>
        <w:tc>
          <w:tcPr>
            <w:tcW w:w="2409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Pokles populácie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o viac ako 20 %.</w:t>
            </w:r>
          </w:p>
        </w:tc>
      </w:tr>
      <w:tr w:rsidR="005A609F" w:rsidRPr="00BD3703" w:rsidTr="005A609F">
        <w:trPr>
          <w:cantSplit/>
          <w:trHeight w:val="510"/>
          <w:jc w:val="center"/>
        </w:trPr>
        <w:tc>
          <w:tcPr>
            <w:tcW w:w="320" w:type="dxa"/>
            <w:vMerge w:val="restart"/>
            <w:textDirection w:val="btLr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biotop</w:t>
            </w: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2.1. Hniezdny biotop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TTP, tráv na ornej pôde, ďatelinovín a úhorov je vyšší ako 40 % z celkovej rozlohy územia.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TTP, tráv na ornej pôde, ďatelinovín a úhorov je v rozmedzí 30-40 % z celkovej rozlohy územia.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Podiel TTP, tráv na ornej pôde, ďatelinovín a úhorov je nižší ako 30 % z celkovej rozlohy územia.</w:t>
            </w:r>
          </w:p>
        </w:tc>
      </w:tr>
      <w:tr w:rsidR="005A609F" w:rsidRPr="00BD3703" w:rsidTr="005A609F">
        <w:trPr>
          <w:cantSplit/>
          <w:trHeight w:val="1848"/>
          <w:jc w:val="center"/>
        </w:trPr>
        <w:tc>
          <w:tcPr>
            <w:tcW w:w="320" w:type="dxa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2.2. Potravný biotop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 úhorov je vyšší ako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70 % z celkovej rozlohy územia.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 úhorov je v rozmedzí 60-70 % z celkovej rozlohy územia.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Podiel ozimných obilnín, repky olejnej, TTP, tráv na ornej pôde, ďatelinovín a úhorov je nižší ako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60 % z celkovej rozlohy územia.</w:t>
            </w:r>
          </w:p>
        </w:tc>
      </w:tr>
      <w:tr w:rsidR="005A609F" w:rsidRPr="00BD3703" w:rsidTr="005A609F">
        <w:trPr>
          <w:cantSplit/>
          <w:trHeight w:val="1060"/>
          <w:jc w:val="center"/>
        </w:trPr>
        <w:tc>
          <w:tcPr>
            <w:tcW w:w="320" w:type="dxa"/>
            <w:vMerge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2.3. Význam medzidruhových interakcií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Vo vegetácii sa nachádza priemerne viac ako 4 g článkonožcov na 100 záberov sieťkou a hustota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aktivity je vyššia ako 10 jedincov na pascu/deň.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Vo vegetácii sa nachádzajú priemerne 3-4 gramy článkonožcov na 100 záberov sieťkou a hustota aktivity je v rozmedzí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7-10 jedincov na pascu/deň.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Vo vegetácii sa nachádzajú priemerne menej ako 3 gramy článkonožcov na 100 záberov sieťkou a hustota aktivity je nižšia 7 jedincov na pascu/deň.</w:t>
            </w:r>
          </w:p>
        </w:tc>
      </w:tr>
      <w:tr w:rsidR="005A609F" w:rsidRPr="00BD3703" w:rsidTr="005A609F">
        <w:trPr>
          <w:cantSplit/>
          <w:trHeight w:val="765"/>
          <w:jc w:val="center"/>
        </w:trPr>
        <w:tc>
          <w:tcPr>
            <w:tcW w:w="320" w:type="dxa"/>
            <w:vMerge w:val="restart"/>
            <w:textDirection w:val="btLr"/>
            <w:vAlign w:val="center"/>
          </w:tcPr>
          <w:p w:rsidR="005A609F" w:rsidRPr="00BD3703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b/>
                <w:sz w:val="20"/>
                <w:szCs w:val="20"/>
              </w:rPr>
              <w:t>ohrozenia</w:t>
            </w: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3.1. Priame ohrozenie druhu (vyrušovanie)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Vyrušovanie v miere neohrozujúcej inkubáciu a výchovu mláďat; vylúčenie chemických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prípravkov na ochranu rastlín; vylúčenie leteckej aplikácie chemických látok; poľovnícke právo a športovo-rekreačné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aktivity sa nevykonávajú; pri obhospodarovaní poľnohospodárskej pôdy sa rešpektujú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environmentálne zásady.</w:t>
            </w:r>
          </w:p>
        </w:tc>
        <w:tc>
          <w:tcPr>
            <w:tcW w:w="2268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Vyrušovanie v únosnej miere, kedy možno eliminovať aktivity ohrozujúce inkubáciu a výchovu mláďat; v území je aplikácia chemických prípravkov na ochranu rastlín usmernená; vylúčenie leteckej aplikácie chemických látok; poľovnícke právo a športovo-rekreačné aktivity sa vykonávajú len v obmedzenej miere; pri obhospodarovaní poľnohospodárskej pôdy sa rešpektujú environmentálne zásady.</w:t>
            </w:r>
          </w:p>
        </w:tc>
        <w:tc>
          <w:tcPr>
            <w:tcW w:w="2409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Vyrušovanie v neúnosnej miere ohrozujúcej inkubáciu a výchovu mláďat; V území nie je aplikácia chemických prípravkov na ochranu rastlín usmerňovaná; výkon poľovníckeho práva a športovo-rekreačné aktivity nie sú usmerňované; pri obhospodarovaní poľnohospodárskej pôdy sa nerešpektujú environmentálne zásady.</w:t>
            </w:r>
          </w:p>
        </w:tc>
      </w:tr>
      <w:tr w:rsidR="005A609F" w:rsidRPr="00BD3703" w:rsidTr="005A609F">
        <w:trPr>
          <w:cantSplit/>
          <w:trHeight w:val="1832"/>
          <w:jc w:val="center"/>
        </w:trPr>
        <w:tc>
          <w:tcPr>
            <w:tcW w:w="320" w:type="dxa"/>
            <w:vMerge/>
            <w:textDirection w:val="btLr"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3.2. Stupeň ohrozenia hniezdneho biotopu</w:t>
            </w: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Podiel nevhodných poľnohospodárskych kultúr (napr. kukurica, slnečnica, </w:t>
            </w:r>
            <w:proofErr w:type="spellStart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vysokostebelnaté</w:t>
            </w:r>
            <w:proofErr w:type="spellEnd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 rastliny) je maximálne 30 % z celkovej rozlohy územia.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Podiel nevhodných poľnohospodárskych kultúr (napr. kukurica, slnečnica, </w:t>
            </w:r>
            <w:proofErr w:type="spellStart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vysokostebelnaté</w:t>
            </w:r>
            <w:proofErr w:type="spellEnd"/>
            <w:r w:rsidRPr="00BD3703">
              <w:rPr>
                <w:rFonts w:ascii="Times New Roman" w:hAnsi="Times New Roman" w:cs="Times New Roman"/>
                <w:sz w:val="20"/>
                <w:szCs w:val="20"/>
              </w:rPr>
              <w:t xml:space="preserve"> rastliny) je maximálne 40 % z celkovej rozlohy územia.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Podiel nevhodných poľnohospodárskych kultúr (napr. kukurica, slnečnica, </w:t>
            </w:r>
            <w:proofErr w:type="spellStart"/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vysokostebelnaté</w:t>
            </w:r>
            <w:proofErr w:type="spellEnd"/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rastliny) je vyšší ako 40 % z celkovej rozlohy územia.</w:t>
            </w:r>
          </w:p>
        </w:tc>
      </w:tr>
      <w:tr w:rsidR="005A609F" w:rsidRPr="00BD3703" w:rsidTr="005A609F">
        <w:trPr>
          <w:cantSplit/>
          <w:trHeight w:val="2400"/>
          <w:jc w:val="center"/>
        </w:trPr>
        <w:tc>
          <w:tcPr>
            <w:tcW w:w="320" w:type="dxa"/>
            <w:vMerge/>
            <w:textDirection w:val="btLr"/>
            <w:vAlign w:val="center"/>
          </w:tcPr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A609F" w:rsidRPr="00BD3703" w:rsidRDefault="005A609F" w:rsidP="00883EEE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3.3. Stupeň ohrozenia potravného biotopu</w:t>
            </w:r>
          </w:p>
          <w:p w:rsidR="005A609F" w:rsidRPr="00BD3703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(repka olejná, ozimné obilniny, TTP, tráva na ornej pôde, ďatelinoviny a úhor) je celoročne vyšší ako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40 % z celkovej rozlohy územia; úzke zatrávnené pásy so šírkou min. 1-2 m, situované na okraji pôdnych blokov a na okraji poľných ciest, sú ponechané bez obhospodarovania v celom území CHVÚ.</w:t>
            </w:r>
          </w:p>
        </w:tc>
        <w:tc>
          <w:tcPr>
            <w:tcW w:w="2268" w:type="dxa"/>
            <w:vAlign w:val="center"/>
          </w:tcPr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03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(repka olejná, ozimné obilniny, TTP, tráva na ornej pôde, ďatelinoviny a úhor) je celoročne na 30-40 % z celkovej rozlohy územia; úzke zatrávnené pásy so šírkou min. 1-2 m, situované na okraji pôdnych blokov a na okraji poľných ciest, sú ponechané bez obhospodarovania na 50 % územia CHVÚ.</w:t>
            </w:r>
          </w:p>
        </w:tc>
        <w:tc>
          <w:tcPr>
            <w:tcW w:w="2409" w:type="dxa"/>
            <w:vAlign w:val="center"/>
          </w:tcPr>
          <w:p w:rsidR="005A609F" w:rsidRPr="001529B1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Podiel plochy vhodných poľnohospodárskych kultúr (repka olejná, ozimné obilniny, TTP, tráva na ornej pôde, ďatelinoviny a úhor) je celoročne nižší ako</w:t>
            </w:r>
          </w:p>
          <w:p w:rsidR="005A609F" w:rsidRPr="00BD3703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9B1">
              <w:rPr>
                <w:rFonts w:ascii="Times New Roman" w:hAnsi="Times New Roman" w:cs="Times New Roman"/>
                <w:b/>
                <w:sz w:val="20"/>
                <w:szCs w:val="20"/>
              </w:rPr>
              <w:t>30 % z celkovej rozlohy územia; zatrávnené pásy na okraji pôdnych blokov a na okraji poľných ciest sú zaorávané.</w:t>
            </w:r>
          </w:p>
        </w:tc>
      </w:tr>
    </w:tbl>
    <w:p w:rsidR="002C2B2A" w:rsidRDefault="002C2B2A" w:rsidP="002C2B2A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2C2B2A" w:rsidRDefault="002C2B2A" w:rsidP="002C2B2A">
      <w:pPr>
        <w:rPr>
          <w:rFonts w:ascii="Times New Roman" w:hAnsi="Times New Roman" w:cs="Times New Roman"/>
          <w:b/>
          <w:sz w:val="24"/>
          <w:szCs w:val="24"/>
        </w:rPr>
      </w:pPr>
    </w:p>
    <w:p w:rsidR="002C2B2A" w:rsidRDefault="002C2B2A" w:rsidP="005A609F">
      <w:pPr>
        <w:jc w:val="both"/>
        <w:rPr>
          <w:rFonts w:ascii="Times New Roman" w:hAnsi="Times New Roman" w:cs="Times New Roman"/>
          <w:sz w:val="24"/>
          <w:szCs w:val="24"/>
        </w:rPr>
      </w:pPr>
      <w:r w:rsidRPr="00BD3703">
        <w:rPr>
          <w:rFonts w:ascii="Times New Roman" w:hAnsi="Times New Roman" w:cs="Times New Roman"/>
          <w:b/>
          <w:sz w:val="24"/>
          <w:szCs w:val="24"/>
        </w:rPr>
        <w:t xml:space="preserve">Definovanie stavu druhu </w:t>
      </w:r>
      <w:r>
        <w:rPr>
          <w:rFonts w:ascii="Times New Roman" w:hAnsi="Times New Roman" w:cs="Times New Roman"/>
          <w:b/>
          <w:sz w:val="24"/>
          <w:szCs w:val="24"/>
        </w:rPr>
        <w:t xml:space="preserve">hus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bieločelá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 rámci hodnotiacej tabuľky stavu v jednotlivom parametri je vybratý (hrubým typom písma) stav, v ktorom sa populácia vyskytuje v konkrétnom území. Vo vzťahu k tomuto stavu bolo realizované hodnotenie vplyvu výstavby električkovej trate.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48"/>
        <w:gridCol w:w="2290"/>
        <w:gridCol w:w="1843"/>
        <w:gridCol w:w="2410"/>
      </w:tblGrid>
      <w:tr w:rsidR="005A609F" w:rsidRPr="00B2009F" w:rsidTr="005A609F">
        <w:trPr>
          <w:trHeight w:val="285"/>
          <w:jc w:val="center"/>
        </w:trPr>
        <w:tc>
          <w:tcPr>
            <w:tcW w:w="1674" w:type="dxa"/>
            <w:gridSpan w:val="2"/>
            <w:vMerge w:val="restart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Kritériá hodnotenia</w:t>
            </w:r>
          </w:p>
        </w:tc>
        <w:tc>
          <w:tcPr>
            <w:tcW w:w="4133" w:type="dxa"/>
            <w:gridSpan w:val="2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Priaznivý stav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Nepriaznivý stav</w:t>
            </w:r>
          </w:p>
        </w:tc>
      </w:tr>
      <w:tr w:rsidR="005A609F" w:rsidRPr="00B2009F" w:rsidTr="005A609F">
        <w:trPr>
          <w:trHeight w:val="154"/>
          <w:jc w:val="center"/>
        </w:trPr>
        <w:tc>
          <w:tcPr>
            <w:tcW w:w="1674" w:type="dxa"/>
            <w:gridSpan w:val="2"/>
            <w:vMerge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A – dobrý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B – priemerný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C – nepriaznivý</w:t>
            </w:r>
          </w:p>
        </w:tc>
      </w:tr>
      <w:tr w:rsidR="005A609F" w:rsidRPr="00B2009F" w:rsidTr="005A609F">
        <w:trPr>
          <w:trHeight w:val="510"/>
          <w:jc w:val="center"/>
        </w:trPr>
        <w:tc>
          <w:tcPr>
            <w:tcW w:w="426" w:type="dxa"/>
            <w:vMerge w:val="restart"/>
            <w:textDirection w:val="btLr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populácia</w:t>
            </w: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 xml:space="preserve">1.1. Veľkosť populácie 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Viac ako 5 000 zimujúcich jedincov.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2 500 – 5 000 zimujúcich jedincov.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Menej ako 2 500 zimujúcich jedincov.</w:t>
            </w:r>
          </w:p>
        </w:tc>
      </w:tr>
      <w:tr w:rsidR="005A609F" w:rsidRPr="00B2009F" w:rsidTr="005A609F">
        <w:trPr>
          <w:trHeight w:val="738"/>
          <w:jc w:val="center"/>
        </w:trPr>
        <w:tc>
          <w:tcPr>
            <w:tcW w:w="426" w:type="dxa"/>
            <w:vMerge/>
          </w:tcPr>
          <w:p w:rsidR="005A609F" w:rsidRPr="00B2009F" w:rsidRDefault="005A609F" w:rsidP="00883E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1.2. Populačný trend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Nárast početnosti zimujúcej populácie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o viac ako 20 %.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Zimujúca populácia je stabilná alebo mierne stúpla (0–20 %).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Pokles početnosti zimujúcej populácie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o viac ako 20 %.</w:t>
            </w:r>
          </w:p>
        </w:tc>
      </w:tr>
      <w:tr w:rsidR="005A609F" w:rsidRPr="00B2009F" w:rsidTr="005A609F">
        <w:trPr>
          <w:trHeight w:val="453"/>
          <w:jc w:val="center"/>
        </w:trPr>
        <w:tc>
          <w:tcPr>
            <w:tcW w:w="426" w:type="dxa"/>
            <w:vMerge/>
          </w:tcPr>
          <w:p w:rsidR="005A609F" w:rsidRPr="00B2009F" w:rsidRDefault="005A609F" w:rsidP="00883E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1.3. Areálový trend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Počet odpočinkových stanovíšť a zhromaždísk (</w:t>
            </w:r>
            <w:proofErr w:type="spellStart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 xml:space="preserve">) sa zvyšuje 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o viac ako 20 %.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Počet odpočinkových stanovíšť a zhromaždísk (</w:t>
            </w:r>
            <w:proofErr w:type="spellStart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 xml:space="preserve">) je stabilný alebo 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sa mierne zvyšuje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(0–20 %).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Počet odpočinkových stanovíšť a zhromaždísk (</w:t>
            </w:r>
            <w:proofErr w:type="spellStart"/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) je nestabilný a sporadický.</w:t>
            </w:r>
          </w:p>
        </w:tc>
      </w:tr>
      <w:tr w:rsidR="005A609F" w:rsidRPr="00B2009F" w:rsidTr="005A609F">
        <w:trPr>
          <w:trHeight w:val="1275"/>
          <w:jc w:val="center"/>
        </w:trPr>
        <w:tc>
          <w:tcPr>
            <w:tcW w:w="426" w:type="dxa"/>
            <w:vMerge w:val="restart"/>
            <w:textDirection w:val="btLr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biotop</w:t>
            </w: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2.1. Potravný biotop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 úhorov je vyšší ako 70 % z celkovej rozlohy územia.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 úhorov je v rozmedzí 60-70% z celkovej rozlohy územia.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Podiel ozimných obilnín, repky olejnej, TTP, tráv na ornej pôde, ďatelinovín a úhorov je nižší ako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60 % z celkovej rozlohy územia.</w:t>
            </w:r>
          </w:p>
        </w:tc>
      </w:tr>
      <w:tr w:rsidR="005A609F" w:rsidRPr="00B2009F" w:rsidTr="005A609F">
        <w:trPr>
          <w:trHeight w:val="765"/>
          <w:jc w:val="center"/>
        </w:trPr>
        <w:tc>
          <w:tcPr>
            <w:tcW w:w="426" w:type="dxa"/>
            <w:vMerge/>
          </w:tcPr>
          <w:p w:rsidR="005A609F" w:rsidRPr="00B2009F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2.2. Biotopy dôležité počas migrácie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 xml:space="preserve">Migračné biotopy sú z hľadiska kvality odpočinkových stanovíšť, zhromaždísk a </w:t>
            </w:r>
            <w:proofErr w:type="spellStart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 xml:space="preserve"> zastúpené v optimálnej miere.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Na viac ako 50 % CHVÚ sú vhodné migračné biotopy z hľadiska kvality odpočinkových stanovíšť, zhromaždísk a </w:t>
            </w:r>
            <w:proofErr w:type="spellStart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Na menej ako 50 % CHVÚ sú vhodné migračné biotopy z hľadiska kvality odpočinkových stanovíšť, zhromaždísk a </w:t>
            </w:r>
            <w:proofErr w:type="spellStart"/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nocovísk</w:t>
            </w:r>
            <w:proofErr w:type="spellEnd"/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A609F" w:rsidRPr="00B2009F" w:rsidTr="005A609F">
        <w:trPr>
          <w:trHeight w:val="1850"/>
          <w:jc w:val="center"/>
        </w:trPr>
        <w:tc>
          <w:tcPr>
            <w:tcW w:w="426" w:type="dxa"/>
            <w:vMerge w:val="restart"/>
            <w:textDirection w:val="btLr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ohrozenia</w:t>
            </w: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3.1. Stupeň ohrozenia druhu (vyrušovanie, prenasledovanie)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Na celom území CHVÚ sa neuplatňuje výkon práva poľovníctva a nevykonávajú sa žiadne športovo-rekreačné činnosti.</w:t>
            </w: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Na území CHVÚ sa uplatňuje výkon práva poľovníctva s výnimkou lovu divých husí a športovo- rekreačné činnosti sú kontrolované a usmerňované.</w:t>
            </w: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V území je výkon práva poľovníctva a športovo-rekreačné činnosti bez kontroly a usmernenia.</w:t>
            </w:r>
          </w:p>
        </w:tc>
      </w:tr>
      <w:tr w:rsidR="005A609F" w:rsidRPr="00B2009F" w:rsidTr="005A609F">
        <w:trPr>
          <w:trHeight w:val="1547"/>
          <w:jc w:val="center"/>
        </w:trPr>
        <w:tc>
          <w:tcPr>
            <w:tcW w:w="426" w:type="dxa"/>
            <w:vMerge/>
            <w:textDirection w:val="btLr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5A609F" w:rsidRPr="00B2009F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3.2. Stupeň ohrozenia potravného biotopu</w:t>
            </w:r>
          </w:p>
        </w:tc>
        <w:tc>
          <w:tcPr>
            <w:tcW w:w="229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(ozimina repky olejnej, ozimné obilniny, TTP, tráva na ornej pôde, ďatelinoviny a úhor) je vyšší ako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40 % z celkovej rozlohy územia.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(ozimina repky olejnej, ozimné obilniny, TTP, tráva na ornej pôde, ďatelinoviny a úhor) je v rozmedzí 30–40 % z celkovej rozlohy územia.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Podiel plochy vhodných poľnohospodárskych kultúr (ozimina repky olejnej, ozimné obilniny, TTP, tráva na ornej pôde, ďatelinoviny a úhor) je nižší ako</w:t>
            </w:r>
          </w:p>
          <w:p w:rsidR="005A609F" w:rsidRPr="00B2009F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09F">
              <w:rPr>
                <w:rFonts w:ascii="Times New Roman" w:hAnsi="Times New Roman" w:cs="Times New Roman"/>
                <w:b/>
                <w:sz w:val="20"/>
                <w:szCs w:val="20"/>
              </w:rPr>
              <w:t>30 % z celkovej rozlohy územia.</w:t>
            </w:r>
          </w:p>
        </w:tc>
      </w:tr>
    </w:tbl>
    <w:p w:rsidR="002C2B2A" w:rsidRPr="00BD3703" w:rsidRDefault="002C2B2A" w:rsidP="002C2B2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C2B2A" w:rsidRDefault="002C2B2A" w:rsidP="005A609F">
      <w:pPr>
        <w:jc w:val="both"/>
        <w:rPr>
          <w:rFonts w:ascii="Times New Roman" w:hAnsi="Times New Roman" w:cs="Times New Roman"/>
          <w:sz w:val="24"/>
          <w:szCs w:val="24"/>
        </w:rPr>
      </w:pPr>
      <w:r w:rsidRPr="002C09FD">
        <w:rPr>
          <w:rFonts w:ascii="Times New Roman" w:hAnsi="Times New Roman" w:cs="Times New Roman"/>
          <w:b/>
          <w:sz w:val="24"/>
          <w:szCs w:val="24"/>
        </w:rPr>
        <w:t>Definovanie stavu druhu</w:t>
      </w:r>
      <w:r w:rsidRPr="00EB27E3">
        <w:rPr>
          <w:rFonts w:ascii="Times New Roman" w:hAnsi="Times New Roman" w:cs="Times New Roman"/>
          <w:sz w:val="24"/>
          <w:szCs w:val="24"/>
        </w:rPr>
        <w:t xml:space="preserve"> </w:t>
      </w:r>
      <w:r w:rsidRPr="002C09FD">
        <w:rPr>
          <w:rFonts w:ascii="Times New Roman" w:hAnsi="Times New Roman" w:cs="Times New Roman"/>
          <w:b/>
          <w:sz w:val="24"/>
          <w:szCs w:val="24"/>
        </w:rPr>
        <w:t xml:space="preserve">hus </w:t>
      </w:r>
      <w:proofErr w:type="spellStart"/>
      <w:r w:rsidRPr="002C09FD">
        <w:rPr>
          <w:rFonts w:ascii="Times New Roman" w:hAnsi="Times New Roman" w:cs="Times New Roman"/>
          <w:b/>
          <w:sz w:val="24"/>
          <w:szCs w:val="24"/>
        </w:rPr>
        <w:t>siatinná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v rámci hodnotiacej tabuľky stavu v jednotlivom parametri je vybratý (hrubým typom písma) stav, v ktorom sa populácia vyskytuje v konkrétnom území. Vo vzťahu k tomuto stavu bolo realizované hodnotenie vplyvu výstavby električkovej trate.</w:t>
      </w:r>
    </w:p>
    <w:tbl>
      <w:tblPr>
        <w:tblW w:w="86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62"/>
        <w:gridCol w:w="2258"/>
        <w:gridCol w:w="2409"/>
        <w:gridCol w:w="2410"/>
      </w:tblGrid>
      <w:tr w:rsidR="005A609F" w:rsidRPr="002C09FD" w:rsidTr="005A609F">
        <w:trPr>
          <w:cantSplit/>
          <w:trHeight w:val="285"/>
          <w:tblHeader/>
        </w:trPr>
        <w:tc>
          <w:tcPr>
            <w:tcW w:w="1588" w:type="dxa"/>
            <w:gridSpan w:val="2"/>
            <w:vMerge w:val="restart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Kritériá hodnotenia</w:t>
            </w:r>
          </w:p>
        </w:tc>
        <w:tc>
          <w:tcPr>
            <w:tcW w:w="4667" w:type="dxa"/>
            <w:gridSpan w:val="2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Priaznivý stav</w:t>
            </w:r>
          </w:p>
        </w:tc>
        <w:tc>
          <w:tcPr>
            <w:tcW w:w="2410" w:type="dxa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Nepriaznivý stav</w:t>
            </w:r>
          </w:p>
        </w:tc>
      </w:tr>
      <w:tr w:rsidR="005A609F" w:rsidRPr="002C09FD" w:rsidTr="005A609F">
        <w:trPr>
          <w:cantSplit/>
          <w:trHeight w:val="154"/>
          <w:tblHeader/>
        </w:trPr>
        <w:tc>
          <w:tcPr>
            <w:tcW w:w="1588" w:type="dxa"/>
            <w:gridSpan w:val="2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A – dobrý</w:t>
            </w:r>
          </w:p>
        </w:tc>
        <w:tc>
          <w:tcPr>
            <w:tcW w:w="2409" w:type="dxa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B – priemerný</w:t>
            </w:r>
          </w:p>
        </w:tc>
        <w:tc>
          <w:tcPr>
            <w:tcW w:w="2410" w:type="dxa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C – nepriaznivý</w:t>
            </w:r>
          </w:p>
        </w:tc>
      </w:tr>
      <w:tr w:rsidR="005A609F" w:rsidRPr="002C09FD" w:rsidTr="005A609F">
        <w:trPr>
          <w:cantSplit/>
          <w:trHeight w:val="510"/>
        </w:trPr>
        <w:tc>
          <w:tcPr>
            <w:tcW w:w="426" w:type="dxa"/>
            <w:vMerge w:val="restart"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populácia</w:t>
            </w:r>
          </w:p>
        </w:tc>
        <w:tc>
          <w:tcPr>
            <w:tcW w:w="1162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1.1. Veľkosť populácie </w:t>
            </w:r>
          </w:p>
        </w:tc>
        <w:tc>
          <w:tcPr>
            <w:tcW w:w="225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Viac ako 5 000 zimujúcich jedincov.</w:t>
            </w:r>
          </w:p>
        </w:tc>
        <w:tc>
          <w:tcPr>
            <w:tcW w:w="2409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2 500 – 5 000 zimujúcich jedincov.</w:t>
            </w:r>
          </w:p>
        </w:tc>
        <w:tc>
          <w:tcPr>
            <w:tcW w:w="2410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Menej ako 2 500 zimujúcich jedincov.</w:t>
            </w:r>
          </w:p>
        </w:tc>
      </w:tr>
      <w:tr w:rsidR="005A609F" w:rsidRPr="002C09FD" w:rsidTr="005A609F">
        <w:trPr>
          <w:cantSplit/>
          <w:trHeight w:val="738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1.2. Populačný trend</w:t>
            </w:r>
          </w:p>
        </w:tc>
        <w:tc>
          <w:tcPr>
            <w:tcW w:w="225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Nárast početnosti zimujúcej populácie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o viac ako 20 %.</w:t>
            </w:r>
          </w:p>
        </w:tc>
        <w:tc>
          <w:tcPr>
            <w:tcW w:w="2409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Zimujúca populácia je stabilná alebo mierne stúpla (0–20 %).</w:t>
            </w:r>
          </w:p>
        </w:tc>
        <w:tc>
          <w:tcPr>
            <w:tcW w:w="2410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Pokles početnosti zimujúcej populácie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o viac ako 20 %.</w:t>
            </w:r>
          </w:p>
        </w:tc>
      </w:tr>
      <w:tr w:rsidR="005A609F" w:rsidRPr="002C09FD" w:rsidTr="005A609F">
        <w:trPr>
          <w:cantSplit/>
          <w:trHeight w:val="453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1.3. Areálový trend</w:t>
            </w:r>
          </w:p>
        </w:tc>
        <w:tc>
          <w:tcPr>
            <w:tcW w:w="225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Počet odpočinkových stanovíšť a zhromaždísk (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) sa zvyšuje 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o viac ako 20 %.</w:t>
            </w:r>
          </w:p>
        </w:tc>
        <w:tc>
          <w:tcPr>
            <w:tcW w:w="2409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Počet odpočinkových stanovíšť a zhromaždísk (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) je stabilný alebo 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sa mierne zvyšuje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(0–20 %).</w:t>
            </w:r>
          </w:p>
        </w:tc>
        <w:tc>
          <w:tcPr>
            <w:tcW w:w="2410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Počet odpočinkových stanovíšť a zhromaždísk (</w:t>
            </w:r>
            <w:proofErr w:type="spellStart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) je nestabilný a sporadický.</w:t>
            </w:r>
          </w:p>
        </w:tc>
      </w:tr>
      <w:tr w:rsidR="005A609F" w:rsidRPr="002C09FD" w:rsidTr="005A609F">
        <w:trPr>
          <w:cantSplit/>
          <w:trHeight w:val="1275"/>
        </w:trPr>
        <w:tc>
          <w:tcPr>
            <w:tcW w:w="426" w:type="dxa"/>
            <w:vMerge w:val="restart"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biotop</w:t>
            </w:r>
          </w:p>
        </w:tc>
        <w:tc>
          <w:tcPr>
            <w:tcW w:w="1162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2.1. Potravný biotop</w:t>
            </w:r>
          </w:p>
        </w:tc>
        <w:tc>
          <w:tcPr>
            <w:tcW w:w="225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 úhorov je vyšší ako 70 % z celkovej rozlohy územia.</w:t>
            </w:r>
          </w:p>
        </w:tc>
        <w:tc>
          <w:tcPr>
            <w:tcW w:w="2409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ozimných obilnín, repky olejnej, TTP, tráv na ornej pôde, ďatelinovín a úhorov je v rozmedzí 60-70% z celkovej rozlohy územia.</w:t>
            </w:r>
          </w:p>
        </w:tc>
        <w:tc>
          <w:tcPr>
            <w:tcW w:w="2410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Podiel ozimných obilnín, repky olejnej, TTP, tráv na ornej pôde, ďatelinovín a úhorov je nižší ako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60 % z celkovej rozlohy územia.</w:t>
            </w:r>
          </w:p>
        </w:tc>
      </w:tr>
      <w:tr w:rsidR="005A609F" w:rsidRPr="002C09FD" w:rsidTr="005A609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26" w:type="dxa"/>
            <w:vMerge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2.2. Biotopy dôležité počas migrácie</w:t>
            </w:r>
          </w:p>
        </w:tc>
        <w:tc>
          <w:tcPr>
            <w:tcW w:w="2258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Migračné biotopy sú z hľadiska kvality odpočinkových stanovíšť, zhromaždísk a 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zastúpené v optimálnej miere.</w:t>
            </w:r>
          </w:p>
        </w:tc>
        <w:tc>
          <w:tcPr>
            <w:tcW w:w="2409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Na viac ako 50 % CHVÚ sú vhodné migračné biotopy z hľadiska kvality odpočinkových stanovíšť, zhromaždísk a 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Na menej ako 50 % CHVÚ sú vhodné migračné biotopy z hľadiska kvality odpočinkových stanovíšť, zhromaždísk a </w:t>
            </w:r>
            <w:proofErr w:type="spellStart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nocovísk</w:t>
            </w:r>
            <w:proofErr w:type="spellEnd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A609F" w:rsidRPr="002C09FD" w:rsidTr="005A609F">
        <w:tblPrEx>
          <w:tblCellMar>
            <w:left w:w="108" w:type="dxa"/>
            <w:right w:w="108" w:type="dxa"/>
          </w:tblCellMar>
        </w:tblPrEx>
        <w:trPr>
          <w:trHeight w:val="1850"/>
        </w:trPr>
        <w:tc>
          <w:tcPr>
            <w:tcW w:w="426" w:type="dxa"/>
            <w:vMerge w:val="restart"/>
            <w:textDirection w:val="btL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ohrozenia</w:t>
            </w:r>
          </w:p>
        </w:tc>
        <w:tc>
          <w:tcPr>
            <w:tcW w:w="1162" w:type="dxa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3.1. Stupeň ohrozenia druhu (vyrušovanie, prenasledovanie)</w:t>
            </w:r>
          </w:p>
        </w:tc>
        <w:tc>
          <w:tcPr>
            <w:tcW w:w="2258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Na celom území CHVÚ sa neuplatňuje výkon práva poľovníctva a nevykonávajú sa žiadne športovo-rekreačné činnosti.</w:t>
            </w:r>
          </w:p>
        </w:tc>
        <w:tc>
          <w:tcPr>
            <w:tcW w:w="2409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Na území CHVÚ sa uplatňuje výkon práva poľovníctva s výnimkou lovu divých husí a športovo- rekreačné činnosti sú kontrolované a usmerňované.</w:t>
            </w:r>
          </w:p>
        </w:tc>
        <w:tc>
          <w:tcPr>
            <w:tcW w:w="2410" w:type="dxa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V území je výkon práva poľovníctva a športovo-rekreačné činnosti bez kontroly a usmernenia.</w:t>
            </w:r>
          </w:p>
        </w:tc>
      </w:tr>
      <w:tr w:rsidR="005A609F" w:rsidRPr="002C09FD" w:rsidTr="005A609F">
        <w:trPr>
          <w:cantSplit/>
          <w:trHeight w:val="1547"/>
        </w:trPr>
        <w:tc>
          <w:tcPr>
            <w:tcW w:w="426" w:type="dxa"/>
            <w:vMerge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3.2. Stupeň ohrozenia potravného biotopu</w:t>
            </w:r>
          </w:p>
        </w:tc>
        <w:tc>
          <w:tcPr>
            <w:tcW w:w="225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(ozimina repky olejnej, ozimné obilniny, TTP, tráva na ornej pôde, ďatelinoviny a úhor) je vyšší ako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40 % z celkovej rozlohy územia.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(ozimina repky olejnej, ozimné obilniny, TTP, tráva na ornej pôde, ďatelinoviny a úhor) je v rozmedzí 30–40 % z celkovej rozlohy územia.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Podiel plochy vhodných poľnohospodárskych kultúr (ozimina repky olejnej, ozimné obilniny, TTP, tráva na ornej pôde, ďatelinoviny a úhor) je nižší ako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30 % z celkovej rozlohy územia.</w:t>
            </w:r>
          </w:p>
        </w:tc>
      </w:tr>
    </w:tbl>
    <w:p w:rsidR="002C2B2A" w:rsidRDefault="002C2B2A" w:rsidP="002C2B2A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2C2B2A" w:rsidRDefault="002C2B2A" w:rsidP="005A6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9FD">
        <w:rPr>
          <w:rFonts w:ascii="Times New Roman" w:hAnsi="Times New Roman" w:cs="Times New Roman"/>
          <w:b/>
          <w:sz w:val="24"/>
          <w:szCs w:val="24"/>
        </w:rPr>
        <w:t xml:space="preserve">Definovanie stavu druhu sokol </w:t>
      </w:r>
      <w:proofErr w:type="spellStart"/>
      <w:r w:rsidRPr="002C09FD">
        <w:rPr>
          <w:rFonts w:ascii="Times New Roman" w:hAnsi="Times New Roman" w:cs="Times New Roman"/>
          <w:b/>
          <w:sz w:val="24"/>
          <w:szCs w:val="24"/>
        </w:rPr>
        <w:t>kobcovitý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v rámci hodnotiacej tabuľky stavu v jednotlivom parametri je vybratý (hrubým typom písma) stav, v ktorom sa populácia vyskytuje v konkrétnom území. Vo vzťahu k tomuto stavu bolo realizované hodnotenie vplyvu výstavby električkovej trate.</w:t>
      </w:r>
    </w:p>
    <w:p w:rsidR="002C2B2A" w:rsidRPr="002C09FD" w:rsidRDefault="002C2B2A" w:rsidP="002C2B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77"/>
        <w:gridCol w:w="2178"/>
        <w:gridCol w:w="2268"/>
        <w:gridCol w:w="2551"/>
      </w:tblGrid>
      <w:tr w:rsidR="005A609F" w:rsidRPr="002C09FD" w:rsidTr="005A609F">
        <w:trPr>
          <w:cantSplit/>
          <w:trHeight w:val="285"/>
          <w:tblHeader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Kritériá hodnotenia</w:t>
            </w:r>
          </w:p>
        </w:tc>
        <w:tc>
          <w:tcPr>
            <w:tcW w:w="4446" w:type="dxa"/>
            <w:gridSpan w:val="2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PriaznivÝ stav</w:t>
            </w:r>
          </w:p>
        </w:tc>
        <w:tc>
          <w:tcPr>
            <w:tcW w:w="2551" w:type="dxa"/>
            <w:vAlign w:val="bottom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Nepriaznivý stav</w:t>
            </w:r>
          </w:p>
        </w:tc>
      </w:tr>
      <w:tr w:rsidR="005A609F" w:rsidRPr="002C09FD" w:rsidTr="005A609F">
        <w:trPr>
          <w:cantSplit/>
          <w:trHeight w:val="285"/>
          <w:tblHeader/>
          <w:jc w:val="center"/>
        </w:trPr>
        <w:tc>
          <w:tcPr>
            <w:tcW w:w="1503" w:type="dxa"/>
            <w:gridSpan w:val="2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A – dobrý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B – priemerný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C – nepriaz</w:t>
            </w:r>
            <w:bookmarkStart w:id="0" w:name="_GoBack"/>
            <w:bookmarkEnd w:id="0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nivý</w:t>
            </w:r>
          </w:p>
        </w:tc>
      </w:tr>
      <w:tr w:rsidR="005A609F" w:rsidRPr="002C09FD" w:rsidTr="005A609F">
        <w:trPr>
          <w:cantSplit/>
          <w:trHeight w:val="510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populácia</w:t>
            </w: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1.1. Veľkosť populácie 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Viac ako 15 párov.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10 - 15 párov.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Menej ako 10 párov.</w:t>
            </w:r>
          </w:p>
        </w:tc>
      </w:tr>
      <w:tr w:rsidR="005A609F" w:rsidRPr="002C09FD" w:rsidTr="005A609F">
        <w:trPr>
          <w:cantSplit/>
          <w:trHeight w:val="576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1.2. Populačný trend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Populácia za 5 rokov v medziročnom posúdení stúpla.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Populácia je stabilná.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Populácia za 5 rokov v medziročnom posúdení poklesla. </w:t>
            </w:r>
          </w:p>
        </w:tc>
      </w:tr>
      <w:tr w:rsidR="005A609F" w:rsidRPr="002C09FD" w:rsidTr="005A609F">
        <w:trPr>
          <w:cantSplit/>
          <w:trHeight w:val="510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1.3. Areálový trend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Areál druhu sa zväčšuje o viac ako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10 % (alebo areál je stabilný a druh pokrýva všetky potenciálne a pôvodné biotopy).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Areál druhu je stabilný (výkyvy do 10 %) a všetky potenciálne biotopy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nie sú obsadené.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Areál druhu sa zmenšuje o viac ako 10 %.</w:t>
            </w:r>
          </w:p>
        </w:tc>
      </w:tr>
      <w:tr w:rsidR="005A609F" w:rsidRPr="002C09FD" w:rsidTr="005A609F">
        <w:trPr>
          <w:cantSplit/>
          <w:trHeight w:val="510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1.4. Význam medzidruhových interakcií 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Krkavcovité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vtáky vytvárajú dostatočnú ponuku hniezdnych príležitostí, minimálne 3 vhodné hniezda na 1 pár v domovskom okrsku.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Krkavcovité</w:t>
            </w:r>
            <w:proofErr w:type="spellEnd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vtáky vytvárajú dostatočnú ponuku hniezdnych príležitostí, minimálne 2 vhodné hniezda na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1 pár v domovskom okrsku.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Nedostatok druhov tvoriacich hniezdne príležitosti (staviteľov hniezd, najmä havrana poľného).</w:t>
            </w:r>
          </w:p>
        </w:tc>
      </w:tr>
      <w:tr w:rsidR="005A609F" w:rsidRPr="002C09FD" w:rsidTr="005A609F">
        <w:trPr>
          <w:cantSplit/>
          <w:trHeight w:val="510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1.5. Hniezdna produktivita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Hniezdna produktivita je vyššia ako 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1 mláďa/HP*.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Hniezdna produktivita je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 mláďa/HP*.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Hniezdna produktivita je nižšia ako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1 mláďa/HP*.</w:t>
            </w:r>
          </w:p>
        </w:tc>
      </w:tr>
      <w:tr w:rsidR="005A609F" w:rsidRPr="002C09FD" w:rsidTr="005A609F">
        <w:trPr>
          <w:cantSplit/>
          <w:trHeight w:val="510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biotop</w:t>
            </w: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2.1. Hniezdny biotop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Nelesná drevinová vegetácia (NDV) s vhodnou druhovou a vekovou štruktúrou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a s dostatkom hniezd 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krkavcovitých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vtákov, osobitne kolónie havranov poľných, ale aj hniezda druhov straka obyčajná a vrana popolavá/čierna.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Nelesná drevinová vegetácia (NDV) s vhodnou druhovou a vekovou štruktúrou a so stabilným počtom hniezd </w:t>
            </w:r>
            <w:proofErr w:type="spellStart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krkavcovitých</w:t>
            </w:r>
            <w:proofErr w:type="spellEnd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vtákov – straka obyčajná a vrana popolavá/čierna, bez kolónie havranov poľných</w:t>
            </w:r>
          </w:p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Nelesná drevinová vegetácia (NDV) s nevhodnou druhovou a vekovou štruktúrou a s nízkym počtom hniezd a nízkou diverzitou 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krkavcovitých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vtákov. </w:t>
            </w:r>
          </w:p>
        </w:tc>
      </w:tr>
      <w:tr w:rsidR="005A609F" w:rsidRPr="002C09FD" w:rsidTr="005A609F">
        <w:trPr>
          <w:cantSplit/>
          <w:trHeight w:val="1848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2.2. Potravný biotop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obilnín, TTP, tráv na ornej pôde, ďatelinovín a úhorov je vyšší ako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70 % z celkovej rozlohy územia.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obilnín, TTP, tráv na ornej pôde, ďatelinovín a úhorov je v rozmedzí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60-70 % z celkovej rozlohy územia.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Podiel obilnín, repky olejnej, TTP, tráv na ornej pôde, ďatelinovín a úhorov je nižší ako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60 % z celkovej rozlohy územia.</w:t>
            </w:r>
          </w:p>
        </w:tc>
      </w:tr>
      <w:tr w:rsidR="005A609F" w:rsidRPr="002C09FD" w:rsidTr="005A609F">
        <w:trPr>
          <w:cantSplit/>
          <w:trHeight w:val="1060"/>
          <w:jc w:val="center"/>
        </w:trPr>
        <w:tc>
          <w:tcPr>
            <w:tcW w:w="426" w:type="dxa"/>
            <w:vMerge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2.3. Biotopy migrácie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úhorov, strnísk a ďatelinovín tvorí v 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mimohniezdnom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období viac ako 15 % výmery CHVÚ.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Podiel úhorov, strnísk a ďatelinovín tvorí v 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mimohniezdnom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 období 5-15 % výmery CHVÚ.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Podiel úhorov, strnísk a ďatelinovín tvorí v </w:t>
            </w:r>
            <w:proofErr w:type="spellStart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mimohniezdnom</w:t>
            </w:r>
            <w:proofErr w:type="spellEnd"/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období menej ako 5 % výmery CHVÚ.</w:t>
            </w:r>
          </w:p>
        </w:tc>
      </w:tr>
      <w:tr w:rsidR="005A609F" w:rsidRPr="002C09FD" w:rsidTr="005A609F">
        <w:trPr>
          <w:cantSplit/>
          <w:trHeight w:val="765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ohrozenia</w:t>
            </w: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3.1. Priame ohrozenie druhu (vyrušovanie prenasledovanie)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Vyrušovanie v miere neohrozujúcej inkubáciu a výchovu mláďat; vylúčenie chemických prípravkov na ochranu rastlín; vylúčenie leteckej aplikácie chemických látok; poľovnícke právo a športovo-rekreačné aktivity sa nevykonávajú; pri obhospodarovaní poľnohospodárskej pôdy sú rešpektované environmentálne zásady.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Vyrušovanie v únosnej miere, kedy možno eliminovať aktivity ohrozujúce inkubáciu a výchovu mláďat; v území je aplikácia chemických prípravkov na ochranu rastlín usmernená; vylúčenie leteckej aplikácie chemických látok; poľovnícke právo a športovo-rekreačné aktivity sa vykonávajú len v obmedzenej miere; pri obhospodarovaní poľnohospodárskej pôdy nie sú rešpektované environmentálne zásady.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Vyrušovanie v neúnosnej miere ohrozujúce inkubáciu a výchovu mláďat; v území aplikácia chemických prípravkov na ochranu rastlín nie je usmernená; výkon poľovníckeho práva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a športovo-rekreačné aktivity nie sú usmerňované; pri obhospodarovaní poľnohospodárskej pôdy nie sú rešpektované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environmentálne zásady.</w:t>
            </w:r>
          </w:p>
        </w:tc>
      </w:tr>
      <w:tr w:rsidR="005A609F" w:rsidRPr="002C09FD" w:rsidTr="005A609F">
        <w:trPr>
          <w:cantSplit/>
          <w:trHeight w:val="1832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3.2. Stupeň ohrozenia hniezdneho biotopu</w:t>
            </w: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Nedochádza k nekontrolovanému výrubu NDV; prebieha postupná obnova NDV z hľadiska vhodnej druhovej (nepôvodné druhy drevín sú nahradzované pôvodnými druhmi), vekovej štruktúry a priestorovej distribúcie.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Výrub NDV je kontrolovaný, nedochádza k degradácii hniezdneho biotopu; postupná obnova NDV z hľadiska vhodnej druhovej a vekovej štruktúry sa realizuje v nevyhnutnej miere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 xml:space="preserve">Dochádza k nekontrolovanému výrubu a poškodzovaniu (neusmerneným </w:t>
            </w:r>
            <w:proofErr w:type="spellStart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orezom</w:t>
            </w:r>
            <w:proofErr w:type="spellEnd"/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) NDV s negatívnym dopadom na druhovú, vekovú štruktúru a kvalitu hniezdnych biotopov.</w:t>
            </w:r>
          </w:p>
        </w:tc>
      </w:tr>
      <w:tr w:rsidR="005A609F" w:rsidRPr="002C09FD" w:rsidTr="005A609F">
        <w:trPr>
          <w:cantSplit/>
          <w:trHeight w:val="240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A609F" w:rsidRPr="002C09FD" w:rsidRDefault="005A609F" w:rsidP="00883EEE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3.3. Stupeň ohrozenia potravného biotopu</w:t>
            </w:r>
          </w:p>
          <w:p w:rsidR="005A609F" w:rsidRPr="002C09FD" w:rsidRDefault="005A609F" w:rsidP="00883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(obilniny, TTP, tráva na ornej pôde, ďatelinoviny a úhor) je vyšší ako 40 %</w:t>
            </w:r>
          </w:p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z celkovej rozlohy územia; úzke zatrávnené pásy so šírkou min. 1-2 m, situované na okraji pôdnych blokov a na okraji poľných ciest, sú ponechané v celom území CHVÚ.</w:t>
            </w:r>
          </w:p>
        </w:tc>
        <w:tc>
          <w:tcPr>
            <w:tcW w:w="2268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sz w:val="20"/>
                <w:szCs w:val="20"/>
              </w:rPr>
              <w:t>Podiel plochy vhodných poľnohospodárskych kultúr (obilniny, TTP, tráva na ornej pôde, ďatelinoviny a úhor) je v rozmedzí 30–40 % z celkovej rozlohy územia; úzke zatrávnené pásy so šírkou min. 1-2 m, situované na okraji pôdnych blokov a na okraji poľných ciest sú na 50 % územia CHVÚ.</w:t>
            </w:r>
          </w:p>
        </w:tc>
        <w:tc>
          <w:tcPr>
            <w:tcW w:w="2551" w:type="dxa"/>
            <w:vAlign w:val="center"/>
          </w:tcPr>
          <w:p w:rsidR="005A609F" w:rsidRPr="002C09FD" w:rsidRDefault="005A609F" w:rsidP="00883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9FD">
              <w:rPr>
                <w:rFonts w:ascii="Times New Roman" w:hAnsi="Times New Roman" w:cs="Times New Roman"/>
                <w:b/>
                <w:sz w:val="20"/>
                <w:szCs w:val="20"/>
              </w:rPr>
              <w:t>Podiel plochy vhodných poľnohospodárskych kultúr (obilniny, TTP, tráva na ornej pôde, ďatelinoviny a úhor) je celoročne nižšia ako 30 % z celkovej rozlohy územia; zatrávnené pásy na okraji pôdnych blokov a na okraji poľných ciest sú na menej ako 50 % rozlohy územia a sú zaorávané.</w:t>
            </w:r>
          </w:p>
        </w:tc>
      </w:tr>
    </w:tbl>
    <w:p w:rsidR="002C2B2A" w:rsidRPr="002C09FD" w:rsidRDefault="002C2B2A" w:rsidP="002C2B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2B2A" w:rsidRDefault="002C2B2A"/>
    <w:sectPr w:rsidR="002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2A"/>
    <w:rsid w:val="002C2B2A"/>
    <w:rsid w:val="004F7434"/>
    <w:rsid w:val="005A609F"/>
    <w:rsid w:val="00D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8EF2"/>
  <w15:chartTrackingRefBased/>
  <w15:docId w15:val="{110E84A7-1B52-44D5-BB18-CBD9BFA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2023-05-09T08:25:00Z</dcterms:created>
  <dcterms:modified xsi:type="dcterms:W3CDTF">2023-05-09T08:25:00Z</dcterms:modified>
</cp:coreProperties>
</file>