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1029A" w14:textId="77777777" w:rsidR="00F93C13" w:rsidRPr="004D6644" w:rsidRDefault="00E02466" w:rsidP="00075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SKUEV</w:t>
      </w:r>
      <w:r w:rsidR="00F620F1">
        <w:rPr>
          <w:rFonts w:ascii="Times New Roman" w:hAnsi="Times New Roman" w:cs="Times New Roman"/>
          <w:b/>
          <w:sz w:val="28"/>
          <w:szCs w:val="28"/>
        </w:rPr>
        <w:t>0761</w:t>
      </w:r>
      <w:r w:rsidR="00FF0B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620F1">
        <w:rPr>
          <w:rFonts w:ascii="Times New Roman" w:hAnsi="Times New Roman" w:cs="Times New Roman"/>
          <w:b/>
          <w:sz w:val="28"/>
          <w:szCs w:val="28"/>
        </w:rPr>
        <w:t>Vydranka</w:t>
      </w:r>
      <w:proofErr w:type="spellEnd"/>
    </w:p>
    <w:p w14:paraId="1D3DA6AA" w14:textId="77777777" w:rsidR="00170B55" w:rsidRDefault="00170B55" w:rsidP="00F93C1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2F7DA1" w14:textId="77777777" w:rsidR="00075EFA" w:rsidRPr="00DA2B4C" w:rsidRDefault="00075EFA" w:rsidP="00943463">
      <w:pPr>
        <w:pStyle w:val="Zkladntext"/>
        <w:widowControl w:val="0"/>
        <w:spacing w:after="120"/>
        <w:jc w:val="both"/>
        <w:rPr>
          <w:color w:val="000000"/>
        </w:rPr>
      </w:pPr>
      <w:r w:rsidRPr="00DA2B4C">
        <w:rPr>
          <w:color w:val="000000"/>
        </w:rPr>
        <w:t>Ciele ochrany:</w:t>
      </w:r>
    </w:p>
    <w:p w14:paraId="75F37A54" w14:textId="77777777" w:rsidR="00BC71B8" w:rsidRPr="00BC71B8" w:rsidRDefault="00F620F1" w:rsidP="00BC71B8">
      <w:pPr>
        <w:pStyle w:val="Zkladntext"/>
        <w:widowControl w:val="0"/>
        <w:jc w:val="both"/>
        <w:rPr>
          <w:b w:val="0"/>
          <w:color w:val="000000"/>
          <w:shd w:val="clear" w:color="auto" w:fill="FFFFFF"/>
        </w:rPr>
      </w:pPr>
      <w:r>
        <w:rPr>
          <w:b w:val="0"/>
          <w:color w:val="000000"/>
        </w:rPr>
        <w:t xml:space="preserve">Zlepšenie </w:t>
      </w:r>
      <w:r w:rsidR="00BC71B8" w:rsidRPr="00BC71B8">
        <w:rPr>
          <w:b w:val="0"/>
          <w:color w:val="000000"/>
        </w:rPr>
        <w:t xml:space="preserve">stavu biotopu </w:t>
      </w:r>
      <w:r w:rsidR="00BC71B8" w:rsidRPr="00BC71B8">
        <w:rPr>
          <w:color w:val="000000"/>
        </w:rPr>
        <w:t xml:space="preserve">Ls1.3 </w:t>
      </w:r>
      <w:r w:rsidR="00BC71B8" w:rsidRPr="00BC71B8">
        <w:rPr>
          <w:color w:val="000000"/>
          <w:shd w:val="clear" w:color="auto" w:fill="FFFFFF"/>
        </w:rPr>
        <w:t>(</w:t>
      </w:r>
      <w:r w:rsidR="00BC71B8" w:rsidRPr="00BC71B8">
        <w:rPr>
          <w:color w:val="000000"/>
          <w:lang w:eastAsia="sk-SK"/>
        </w:rPr>
        <w:t>91E0*</w:t>
      </w:r>
      <w:r w:rsidR="00BC71B8" w:rsidRPr="00BC71B8">
        <w:rPr>
          <w:color w:val="000000"/>
          <w:shd w:val="clear" w:color="auto" w:fill="FFFFFF"/>
        </w:rPr>
        <w:t>) Jaseňovo-jelšové podhorské lužné lesy</w:t>
      </w:r>
      <w:r w:rsidR="00BC71B8" w:rsidRPr="00BC71B8">
        <w:rPr>
          <w:b w:val="0"/>
          <w:color w:val="000000"/>
        </w:rPr>
        <w:t xml:space="preserve"> za splnenia nasledovných atribútov</w:t>
      </w:r>
      <w:r w:rsidR="00BC5B10">
        <w:rPr>
          <w:b w:val="0"/>
          <w:color w:val="000000"/>
        </w:rPr>
        <w:t xml:space="preserve"> </w:t>
      </w:r>
      <w:r w:rsidR="00BC71B8" w:rsidRPr="00BC71B8">
        <w:rPr>
          <w:b w:val="0"/>
          <w:color w:val="000000"/>
          <w:shd w:val="clear" w:color="auto" w:fill="FFFFFF"/>
        </w:rPr>
        <w:t xml:space="preserve">: </w:t>
      </w:r>
    </w:p>
    <w:tbl>
      <w:tblPr>
        <w:tblW w:w="93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1276"/>
        <w:gridCol w:w="1276"/>
        <w:gridCol w:w="4986"/>
      </w:tblGrid>
      <w:tr w:rsidR="00BC71B8" w:rsidRPr="00BC71B8" w14:paraId="79A7263F" w14:textId="77777777" w:rsidTr="00AD3B62">
        <w:trPr>
          <w:jc w:val="center"/>
        </w:trPr>
        <w:tc>
          <w:tcPr>
            <w:tcW w:w="1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8D77D" w14:textId="77777777" w:rsidR="00BC71B8" w:rsidRPr="00BC71B8" w:rsidRDefault="00BC71B8" w:rsidP="00AD3B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C71B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F8A56" w14:textId="77777777" w:rsidR="00BC71B8" w:rsidRPr="00BC71B8" w:rsidRDefault="00BC71B8" w:rsidP="00AD3B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BC71B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Merateľnosť</w:t>
            </w:r>
            <w:proofErr w:type="spellEnd"/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ADA5D" w14:textId="77777777" w:rsidR="00BC71B8" w:rsidRPr="00BC71B8" w:rsidRDefault="00BC71B8" w:rsidP="00AD3B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BC71B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Cieľová</w:t>
            </w:r>
            <w:proofErr w:type="spellEnd"/>
            <w:r w:rsidRPr="00BC71B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hodnota</w:t>
            </w:r>
            <w:proofErr w:type="spellEnd"/>
          </w:p>
        </w:tc>
        <w:tc>
          <w:tcPr>
            <w:tcW w:w="49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7E273" w14:textId="77777777" w:rsidR="00BC71B8" w:rsidRPr="00BC71B8" w:rsidRDefault="00BC71B8" w:rsidP="00AD3B62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BC71B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Doplnkové</w:t>
            </w:r>
            <w:proofErr w:type="spellEnd"/>
            <w:r w:rsidRPr="00BC71B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informácie</w:t>
            </w:r>
            <w:proofErr w:type="spellEnd"/>
          </w:p>
        </w:tc>
      </w:tr>
      <w:tr w:rsidR="00BC71B8" w:rsidRPr="00BC71B8" w14:paraId="68DCB72C" w14:textId="77777777" w:rsidTr="00AD3B62">
        <w:trPr>
          <w:trHeight w:val="270"/>
          <w:jc w:val="center"/>
        </w:trPr>
        <w:tc>
          <w:tcPr>
            <w:tcW w:w="1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3423D" w14:textId="77777777" w:rsidR="00BC71B8" w:rsidRPr="00BC71B8" w:rsidRDefault="00BC71B8" w:rsidP="00AD3B62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Výmera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biotopu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0E1AD" w14:textId="77777777" w:rsidR="00BC71B8" w:rsidRPr="00BC71B8" w:rsidRDefault="00BC71B8" w:rsidP="00AD3B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E5036" w14:textId="77777777" w:rsidR="00BC71B8" w:rsidRPr="00BC71B8" w:rsidRDefault="00D61DCB" w:rsidP="00AD3B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BC71B8"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ha</w:t>
            </w:r>
          </w:p>
        </w:tc>
        <w:tc>
          <w:tcPr>
            <w:tcW w:w="49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80174" w14:textId="77777777" w:rsidR="00BC71B8" w:rsidRPr="00BC71B8" w:rsidRDefault="00BC71B8" w:rsidP="00AD3B62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Min.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udržanie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existujúcej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výmery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biotopu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 ÚEV. </w:t>
            </w:r>
          </w:p>
        </w:tc>
      </w:tr>
      <w:tr w:rsidR="00BC71B8" w:rsidRPr="00BC71B8" w14:paraId="7D208D38" w14:textId="77777777" w:rsidTr="00AD3B62">
        <w:trPr>
          <w:trHeight w:val="179"/>
          <w:jc w:val="center"/>
        </w:trPr>
        <w:tc>
          <w:tcPr>
            <w:tcW w:w="183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66C12E2" w14:textId="77777777" w:rsidR="00BC71B8" w:rsidRPr="00BC71B8" w:rsidRDefault="00BC71B8" w:rsidP="00AD3B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Zastúpenie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charakteristických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drevín</w:t>
            </w:r>
            <w:proofErr w:type="spellEnd"/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B1D6AA1" w14:textId="77777777" w:rsidR="00BC71B8" w:rsidRPr="00BC71B8" w:rsidRDefault="00BC71B8" w:rsidP="00AD3B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Percento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pokrytia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ha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2906627" w14:textId="77777777" w:rsidR="00BC71B8" w:rsidRPr="00BC71B8" w:rsidRDefault="00BC71B8" w:rsidP="00AD3B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najmenej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80 %</w:t>
            </w:r>
          </w:p>
        </w:tc>
        <w:tc>
          <w:tcPr>
            <w:tcW w:w="498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AB9A78" w14:textId="77777777" w:rsidR="00BC71B8" w:rsidRPr="00BC71B8" w:rsidRDefault="00BC71B8" w:rsidP="00AD3B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Charakteristická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druhová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skladba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0A51BF32" w14:textId="77777777" w:rsidR="00BC71B8" w:rsidRPr="00BC71B8" w:rsidRDefault="00BC71B8" w:rsidP="00AD3B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Acer </w:t>
            </w:r>
            <w:proofErr w:type="spell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platanoides</w:t>
            </w:r>
            <w:proofErr w:type="spell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A. pseudoplatanus, Alnus </w:t>
            </w:r>
            <w:proofErr w:type="spell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glutinosa</w:t>
            </w:r>
            <w:proofErr w:type="spell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A. </w:t>
            </w:r>
            <w:proofErr w:type="spell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incana</w:t>
            </w:r>
            <w:proofErr w:type="spell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Carpinus </w:t>
            </w:r>
            <w:proofErr w:type="spell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betulus</w:t>
            </w:r>
            <w:proofErr w:type="spell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BC71B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Fraxinus excelsior, Padus avium, Picea abies &lt;5%, Populus </w:t>
            </w:r>
            <w:proofErr w:type="gram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alba,  Populus</w:t>
            </w:r>
            <w:proofErr w:type="gram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x </w:t>
            </w:r>
            <w:proofErr w:type="spell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canescens</w:t>
            </w:r>
            <w:proofErr w:type="spell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P. </w:t>
            </w:r>
            <w:proofErr w:type="gram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nigra,</w:t>
            </w:r>
            <w:r w:rsidRPr="00BC71B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Salix</w:t>
            </w:r>
            <w:proofErr w:type="gram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alba, S. </w:t>
            </w:r>
            <w:proofErr w:type="spell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caprea</w:t>
            </w:r>
            <w:proofErr w:type="spell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, S. fragilis, Sorbus aucuparia, Tilia cordata &lt;5</w:t>
            </w:r>
            <w:proofErr w:type="gram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%,,</w:t>
            </w:r>
            <w:proofErr w:type="gram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Ulmus glabra, U. laevis, U. minor</w:t>
            </w:r>
          </w:p>
        </w:tc>
      </w:tr>
      <w:tr w:rsidR="00BC71B8" w:rsidRPr="00BC71B8" w14:paraId="33955457" w14:textId="77777777" w:rsidTr="00AD3B62">
        <w:trPr>
          <w:trHeight w:val="173"/>
          <w:jc w:val="center"/>
        </w:trPr>
        <w:tc>
          <w:tcPr>
            <w:tcW w:w="183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D6960D" w14:textId="77777777" w:rsidR="00BC71B8" w:rsidRPr="00BC71B8" w:rsidRDefault="00BC71B8" w:rsidP="00AD3B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Zastúpenie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charakteristických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druhov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synúzie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podrastu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bylín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krov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machorastov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lišajníkov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747628B" w14:textId="77777777" w:rsidR="00BC71B8" w:rsidRPr="00BC71B8" w:rsidRDefault="00BC71B8" w:rsidP="00AD3B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Počet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druhov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ha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89C1E9A" w14:textId="77777777" w:rsidR="00BC71B8" w:rsidRPr="00BC71B8" w:rsidRDefault="00BC71B8" w:rsidP="00AD3B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najmenej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498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4EC4F4" w14:textId="77777777" w:rsidR="00BC71B8" w:rsidRPr="00BC71B8" w:rsidRDefault="00BC71B8" w:rsidP="00AD3B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Charakteristická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druhová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skladba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50E6714C" w14:textId="77777777" w:rsidR="00BC71B8" w:rsidRPr="00BC71B8" w:rsidRDefault="00BC71B8" w:rsidP="00AD3B62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Aegopodium </w:t>
            </w:r>
            <w:proofErr w:type="spell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podagraria</w:t>
            </w:r>
            <w:proofErr w:type="spell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Astrantia major, Caltha palustris, Cardamine </w:t>
            </w:r>
            <w:proofErr w:type="spellStart"/>
            <w:proofErr w:type="gram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amara</w:t>
            </w:r>
            <w:proofErr w:type="spell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,,</w:t>
            </w:r>
            <w:proofErr w:type="gram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Carex</w:t>
            </w:r>
            <w:proofErr w:type="spell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remota, </w:t>
            </w:r>
            <w:proofErr w:type="spell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Chaerophylum</w:t>
            </w:r>
            <w:proofErr w:type="spell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hirsutum, </w:t>
            </w:r>
            <w:proofErr w:type="spell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Chrysosplenium</w:t>
            </w:r>
            <w:proofErr w:type="spell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alternifolium</w:t>
            </w:r>
            <w:proofErr w:type="spell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Circaea</w:t>
            </w:r>
            <w:proofErr w:type="spell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intermedia, Cirsium </w:t>
            </w:r>
            <w:proofErr w:type="spell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oleraceum</w:t>
            </w:r>
            <w:proofErr w:type="spell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Crepis </w:t>
            </w:r>
            <w:proofErr w:type="spell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paludosa</w:t>
            </w:r>
            <w:proofErr w:type="spell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Equisetum </w:t>
            </w:r>
            <w:proofErr w:type="spell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sylvaticum</w:t>
            </w:r>
            <w:proofErr w:type="spell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Ficaria</w:t>
            </w:r>
            <w:proofErr w:type="spell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bulbifera</w:t>
            </w:r>
            <w:proofErr w:type="spell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Filipendula ulmaria, Geum </w:t>
            </w:r>
            <w:proofErr w:type="spell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rivale</w:t>
            </w:r>
            <w:proofErr w:type="spell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Glechoma hederacea, Lamium maculatum, </w:t>
            </w:r>
            <w:proofErr w:type="spell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Lysimachia</w:t>
            </w:r>
            <w:proofErr w:type="spell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nemorum</w:t>
            </w:r>
            <w:proofErr w:type="spell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Myosotis </w:t>
            </w:r>
            <w:proofErr w:type="spell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scorpioides</w:t>
            </w:r>
            <w:proofErr w:type="spell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agg</w:t>
            </w:r>
            <w:proofErr w:type="spell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., Primula elatior, Rubus sp., Stachys sylvatica, Stellaria </w:t>
            </w:r>
            <w:proofErr w:type="spellStart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nemorum</w:t>
            </w:r>
            <w:proofErr w:type="spellEnd"/>
            <w:r w:rsidRPr="00BC71B8">
              <w:rPr>
                <w:rFonts w:ascii="Times New Roman" w:hAnsi="Times New Roman" w:cs="Times New Roman"/>
                <w:i/>
                <w:sz w:val="18"/>
                <w:szCs w:val="18"/>
              </w:rPr>
              <w:t>, Urtica dioica</w:t>
            </w:r>
          </w:p>
        </w:tc>
      </w:tr>
      <w:tr w:rsidR="00BC71B8" w:rsidRPr="00BC71B8" w14:paraId="66954D90" w14:textId="77777777" w:rsidTr="00AD3B62">
        <w:trPr>
          <w:trHeight w:val="114"/>
          <w:jc w:val="center"/>
        </w:trPr>
        <w:tc>
          <w:tcPr>
            <w:tcW w:w="183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2D15E62" w14:textId="77777777" w:rsidR="00BC71B8" w:rsidRPr="00BC71B8" w:rsidRDefault="00BC71B8" w:rsidP="00AD3B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Zastúpenie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alochtónnych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druhov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inváznych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druhov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drevín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bylín</w:t>
            </w:r>
            <w:proofErr w:type="spellEnd"/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51E81BC" w14:textId="77777777" w:rsidR="00BC71B8" w:rsidRPr="00BC71B8" w:rsidRDefault="00BC71B8" w:rsidP="00AD3B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Percento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pokrytia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ha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63E29C" w14:textId="77777777" w:rsidR="00BC71B8" w:rsidRPr="00BC71B8" w:rsidRDefault="00BC71B8" w:rsidP="00AD3B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menej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ako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1 %</w:t>
            </w:r>
          </w:p>
        </w:tc>
        <w:tc>
          <w:tcPr>
            <w:tcW w:w="498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F97F4C" w14:textId="77777777" w:rsidR="00BC71B8" w:rsidRPr="00BC71B8" w:rsidRDefault="00BC71B8" w:rsidP="00AD3B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Minimálne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zastúpenie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alochtónnych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inváznych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druhov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drevín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 biotope (</w:t>
            </w:r>
            <w:r w:rsidRPr="00BC71B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Negundo </w:t>
            </w:r>
            <w:proofErr w:type="spellStart"/>
            <w:r w:rsidRPr="00BC71B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aceroides</w:t>
            </w:r>
            <w:proofErr w:type="spellEnd"/>
            <w:r w:rsidRPr="00BC71B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, Robinia </w:t>
            </w:r>
            <w:proofErr w:type="spellStart"/>
            <w:r w:rsidRPr="00BC71B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pseudoacacia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BC71B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</w:t>
            </w:r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bylín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BC71B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Fallopia</w:t>
            </w:r>
            <w:proofErr w:type="spellEnd"/>
            <w:r w:rsidRPr="00BC71B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sp., Impatiens </w:t>
            </w:r>
            <w:proofErr w:type="spellStart"/>
            <w:r w:rsidRPr="00BC71B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glandulifera</w:t>
            </w:r>
            <w:proofErr w:type="spellEnd"/>
            <w:r w:rsidRPr="00BC71B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BC71B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I.parviflora</w:t>
            </w:r>
            <w:proofErr w:type="spellEnd"/>
            <w:proofErr w:type="gramEnd"/>
            <w:r w:rsidRPr="00BC71B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, Heracleum mantegazzianum</w:t>
            </w:r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BC71B8" w:rsidRPr="00BC71B8" w14:paraId="40266D06" w14:textId="77777777" w:rsidTr="00AD3B62">
        <w:trPr>
          <w:trHeight w:val="114"/>
          <w:jc w:val="center"/>
        </w:trPr>
        <w:tc>
          <w:tcPr>
            <w:tcW w:w="183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CD8E0B" w14:textId="77777777" w:rsidR="00BC71B8" w:rsidRPr="00BC71B8" w:rsidRDefault="00BC71B8" w:rsidP="00AD3B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Mŕtve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drevo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0CEF1B8" w14:textId="77777777" w:rsidR="00BC71B8" w:rsidRPr="00BC71B8" w:rsidRDefault="00BC71B8" w:rsidP="00D61DC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stojace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ležiace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kmene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stromov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hlavnej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úrovne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limi</w:t>
            </w:r>
            <w:r w:rsidR="00D61D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tnou</w:t>
            </w:r>
            <w:proofErr w:type="spellEnd"/>
            <w:r w:rsidR="00D61D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61D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hrúbkou</w:t>
            </w:r>
            <w:proofErr w:type="spellEnd"/>
            <w:r w:rsidR="00D61D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d1,3 </w:t>
            </w:r>
            <w:proofErr w:type="spellStart"/>
            <w:r w:rsidR="00D61D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najmenej</w:t>
            </w:r>
            <w:proofErr w:type="spellEnd"/>
            <w:r w:rsidR="00D61D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30 c</w:t>
            </w:r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E1C02C0" w14:textId="77777777" w:rsidR="00BC71B8" w:rsidRPr="00BC71B8" w:rsidRDefault="00BC71B8" w:rsidP="00AD3B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/ha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A2509A" w14:textId="77777777" w:rsidR="00BC71B8" w:rsidRPr="00BC71B8" w:rsidRDefault="00BC71B8" w:rsidP="00AD3B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najmenej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20</w:t>
            </w:r>
          </w:p>
          <w:p w14:paraId="04FAD70D" w14:textId="77777777" w:rsidR="00BC71B8" w:rsidRPr="00BC71B8" w:rsidRDefault="00BC71B8" w:rsidP="00AD3B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2618BC8E" w14:textId="77777777" w:rsidR="00BC71B8" w:rsidRPr="00BC71B8" w:rsidRDefault="00BC71B8" w:rsidP="00AD3B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rovnomerne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celej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ploche</w:t>
            </w:r>
            <w:proofErr w:type="spellEnd"/>
          </w:p>
        </w:tc>
        <w:tc>
          <w:tcPr>
            <w:tcW w:w="498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E065B38" w14:textId="77777777" w:rsidR="00BC71B8" w:rsidRPr="00BC71B8" w:rsidRDefault="00BC71B8" w:rsidP="00AD3B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Zabezpečenie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prítomnosti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odumretého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dreva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ploche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biotopu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danom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objeme</w:t>
            </w:r>
            <w:proofErr w:type="spellEnd"/>
            <w:r w:rsidRPr="00BC71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74E63FB1" w14:textId="77777777" w:rsidR="00BC71B8" w:rsidRPr="00BC71B8" w:rsidRDefault="00BC71B8" w:rsidP="00AD3B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C71B8" w:rsidRPr="00D61DCB" w14:paraId="451C54C5" w14:textId="77777777" w:rsidTr="00AD3B62">
        <w:trPr>
          <w:trHeight w:val="114"/>
          <w:jc w:val="center"/>
        </w:trPr>
        <w:tc>
          <w:tcPr>
            <w:tcW w:w="183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31659C" w14:textId="77777777" w:rsidR="00BC71B8" w:rsidRPr="00D61DCB" w:rsidRDefault="00BC71B8" w:rsidP="00AD3B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Zachovalá</w:t>
            </w:r>
            <w:proofErr w:type="spellEnd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prirodzená</w:t>
            </w:r>
            <w:proofErr w:type="spellEnd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dynamika</w:t>
            </w:r>
            <w:proofErr w:type="spellEnd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toku</w:t>
            </w:r>
            <w:proofErr w:type="spellEnd"/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13D0C4" w14:textId="77777777" w:rsidR="00BC71B8" w:rsidRPr="00D61DCB" w:rsidRDefault="00BC71B8" w:rsidP="00AD3B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Výskyt</w:t>
            </w:r>
            <w:proofErr w:type="spellEnd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prirodzených</w:t>
            </w:r>
            <w:proofErr w:type="spellEnd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úsekov</w:t>
            </w:r>
            <w:proofErr w:type="spellEnd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tokov</w:t>
            </w:r>
            <w:proofErr w:type="spellEnd"/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3CA06F" w14:textId="77777777" w:rsidR="00BC71B8" w:rsidRPr="00D61DCB" w:rsidRDefault="00BC71B8" w:rsidP="00AD3B6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Na celom </w:t>
            </w:r>
            <w:proofErr w:type="spellStart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toku</w:t>
            </w:r>
            <w:proofErr w:type="spellEnd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 v UEV a v </w:t>
            </w:r>
            <w:proofErr w:type="spellStart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jeho</w:t>
            </w:r>
            <w:proofErr w:type="spellEnd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bezprostrednom</w:t>
            </w:r>
            <w:proofErr w:type="spellEnd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okolí</w:t>
            </w:r>
            <w:proofErr w:type="spellEnd"/>
          </w:p>
        </w:tc>
        <w:tc>
          <w:tcPr>
            <w:tcW w:w="498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E382C3" w14:textId="77777777" w:rsidR="00BC71B8" w:rsidRPr="00D61DCB" w:rsidRDefault="00BC71B8" w:rsidP="00AD3B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Tok bez </w:t>
            </w:r>
            <w:proofErr w:type="spellStart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prekážok</w:t>
            </w:r>
            <w:proofErr w:type="spellEnd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spôsobujúcich</w:t>
            </w:r>
            <w:proofErr w:type="spellEnd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spomalenie</w:t>
            </w:r>
            <w:proofErr w:type="spellEnd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vodného</w:t>
            </w:r>
            <w:proofErr w:type="spellEnd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toku</w:t>
            </w:r>
            <w:proofErr w:type="spellEnd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odklonenie</w:t>
            </w:r>
            <w:proofErr w:type="spellEnd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toku</w:t>
            </w:r>
            <w:proofErr w:type="spellEnd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hrádze</w:t>
            </w:r>
            <w:proofErr w:type="spellEnd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zníženie</w:t>
            </w:r>
            <w:proofErr w:type="spellEnd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prietočnosti</w:t>
            </w:r>
            <w:proofErr w:type="spellEnd"/>
            <w:r w:rsidRPr="00D61DC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6AECF2EA" w14:textId="77777777" w:rsidR="00BC71B8" w:rsidRPr="00D61DCB" w:rsidRDefault="00BC71B8" w:rsidP="00E644A9">
      <w:pPr>
        <w:pStyle w:val="Zkladntext"/>
        <w:widowControl w:val="0"/>
        <w:spacing w:after="120"/>
        <w:jc w:val="both"/>
        <w:rPr>
          <w:b w:val="0"/>
          <w:sz w:val="18"/>
          <w:szCs w:val="18"/>
        </w:rPr>
      </w:pPr>
    </w:p>
    <w:p w14:paraId="1F2FE3AF" w14:textId="77777777" w:rsidR="00F263CD" w:rsidRPr="00F263CD" w:rsidRDefault="00F263CD" w:rsidP="00F263CD">
      <w:pPr>
        <w:pStyle w:val="Zkladntext"/>
        <w:jc w:val="both"/>
        <w:rPr>
          <w:b w:val="0"/>
          <w:bCs w:val="0"/>
          <w:shd w:val="clear" w:color="auto" w:fill="FFFFFF"/>
        </w:rPr>
      </w:pPr>
      <w:r w:rsidRPr="00F263CD">
        <w:rPr>
          <w:b w:val="0"/>
        </w:rPr>
        <w:t xml:space="preserve">Zlepšenie stavu druhu </w:t>
      </w:r>
      <w:proofErr w:type="spellStart"/>
      <w:r w:rsidRPr="00F263CD">
        <w:rPr>
          <w:i/>
          <w:color w:val="000000"/>
          <w:lang w:eastAsia="sk-SK"/>
        </w:rPr>
        <w:t>Bombina</w:t>
      </w:r>
      <w:proofErr w:type="spellEnd"/>
      <w:r w:rsidRPr="00F263CD">
        <w:rPr>
          <w:i/>
          <w:color w:val="000000"/>
          <w:lang w:eastAsia="sk-SK"/>
        </w:rPr>
        <w:t xml:space="preserve"> </w:t>
      </w:r>
      <w:proofErr w:type="spellStart"/>
      <w:r w:rsidR="002F0031">
        <w:rPr>
          <w:i/>
          <w:color w:val="000000"/>
          <w:lang w:eastAsia="sk-SK"/>
        </w:rPr>
        <w:t>variegata</w:t>
      </w:r>
      <w:proofErr w:type="spellEnd"/>
      <w:r w:rsidR="002F0031">
        <w:rPr>
          <w:i/>
          <w:color w:val="000000"/>
          <w:lang w:eastAsia="sk-SK"/>
        </w:rPr>
        <w:t xml:space="preserve"> </w:t>
      </w:r>
      <w:r w:rsidRPr="00F263CD">
        <w:rPr>
          <w:b w:val="0"/>
          <w:shd w:val="clear" w:color="auto" w:fill="FFFFFF"/>
        </w:rPr>
        <w:t>za splnenia nasledovných atribútov a cieľových hodnôt:</w:t>
      </w: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418"/>
        <w:gridCol w:w="1701"/>
        <w:gridCol w:w="4252"/>
      </w:tblGrid>
      <w:tr w:rsidR="00F263CD" w:rsidRPr="00F263CD" w14:paraId="272CD49E" w14:textId="77777777" w:rsidTr="00AD3B62">
        <w:trPr>
          <w:trHeight w:val="81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E80FA" w14:textId="77777777" w:rsidR="00F263CD" w:rsidRPr="00F263CD" w:rsidRDefault="00F263CD" w:rsidP="00AD3B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3C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Parameter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A679" w14:textId="77777777" w:rsidR="00F263CD" w:rsidRPr="00F263CD" w:rsidRDefault="00F263CD" w:rsidP="00AD3B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263C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Merateľnosť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5DE0" w14:textId="77777777" w:rsidR="00F263CD" w:rsidRPr="00F263CD" w:rsidRDefault="00F263CD" w:rsidP="00AD3B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263C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Cieľová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hodnota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4632" w14:textId="77777777" w:rsidR="00F263CD" w:rsidRPr="00F263CD" w:rsidRDefault="00F263CD" w:rsidP="00AD3B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263C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Doplnkové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informácie</w:t>
            </w:r>
            <w:proofErr w:type="spellEnd"/>
          </w:p>
        </w:tc>
      </w:tr>
      <w:tr w:rsidR="00F263CD" w:rsidRPr="00F263CD" w14:paraId="4B668C76" w14:textId="77777777" w:rsidTr="00AD3B62">
        <w:trPr>
          <w:trHeight w:val="81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6CD0" w14:textId="77777777" w:rsidR="00F263CD" w:rsidRPr="00F263CD" w:rsidRDefault="00F263CD" w:rsidP="00AD3B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veľkosť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populácie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6956" w14:textId="77777777" w:rsidR="00F263CD" w:rsidRPr="00F263CD" w:rsidRDefault="00F263CD" w:rsidP="00AD3B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počet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jedincov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(adult)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1F928" w14:textId="77777777" w:rsidR="00F263CD" w:rsidRPr="00F263CD" w:rsidRDefault="00F263CD" w:rsidP="002F00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Min. </w:t>
            </w:r>
            <w:r w:rsidR="00F9173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6979" w14:textId="77777777" w:rsidR="00F263CD" w:rsidRPr="00F263CD" w:rsidRDefault="00F263CD" w:rsidP="00AD3B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6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Zvýšenie</w:t>
            </w:r>
            <w:proofErr w:type="spellEnd"/>
            <w:r w:rsidRPr="00F26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ulácie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druhu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úroveň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min. </w:t>
            </w:r>
            <w:r w:rsidR="00C63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F26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F26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jedincov</w:t>
            </w:r>
            <w:proofErr w:type="spellEnd"/>
            <w:r w:rsidRPr="00F26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7ECAF6AF" w14:textId="77777777" w:rsidR="00F263CD" w:rsidRPr="00F263CD" w:rsidRDefault="00F263CD" w:rsidP="00F620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 </w:t>
            </w:r>
            <w:proofErr w:type="spellStart"/>
            <w:r w:rsidRPr="00F26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súčasnosti</w:t>
            </w:r>
            <w:proofErr w:type="spellEnd"/>
            <w:r w:rsidRPr="00F26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je </w:t>
            </w:r>
            <w:proofErr w:type="spellStart"/>
            <w:r w:rsidRPr="00F26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početnosť</w:t>
            </w:r>
            <w:proofErr w:type="spellEnd"/>
            <w:r w:rsidRPr="00F26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evidovaná</w:t>
            </w:r>
            <w:proofErr w:type="spellEnd"/>
            <w:r w:rsidRPr="00F26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 </w:t>
            </w:r>
            <w:proofErr w:type="spellStart"/>
            <w:r w:rsidRPr="00F26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rozmedzí</w:t>
            </w:r>
            <w:proofErr w:type="spellEnd"/>
            <w:r w:rsidRPr="00F26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F00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1 - </w:t>
            </w:r>
            <w:r w:rsidR="00C63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816D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F00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jedincov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aktuálny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údaj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z SDF)</w:t>
            </w:r>
          </w:p>
        </w:tc>
      </w:tr>
      <w:tr w:rsidR="00F263CD" w:rsidRPr="00F263CD" w14:paraId="7EBD255C" w14:textId="77777777" w:rsidTr="00AD3B62">
        <w:trPr>
          <w:trHeight w:val="9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727E" w14:textId="77777777" w:rsidR="00F263CD" w:rsidRPr="00F263CD" w:rsidRDefault="00F263CD" w:rsidP="00AD3B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Rozloha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potenciálneho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reprodukčného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biotopu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2DA1" w14:textId="77777777" w:rsidR="00F263CD" w:rsidRPr="00F263CD" w:rsidRDefault="00F263CD" w:rsidP="00AD3B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ha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5BDE" w14:textId="77777777" w:rsidR="00F263CD" w:rsidRPr="00F263CD" w:rsidRDefault="00F263CD" w:rsidP="00433B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Viac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ako</w:t>
            </w:r>
            <w:proofErr w:type="spellEnd"/>
            <w:r w:rsidR="00433B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F2D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  <w:r w:rsidR="00433B69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4073" w14:textId="77777777" w:rsidR="00F263CD" w:rsidRPr="00F263CD" w:rsidRDefault="00F263CD" w:rsidP="00AD3B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Nížinné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lúky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 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lesy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 ha -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Rozmnožovacie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lokality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stojaté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vodné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plochy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, s 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vegetáciou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periodicky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zaplavované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plochy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alúviu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niekedy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aj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 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koľajach</w:t>
            </w:r>
            <w:proofErr w:type="spellEnd"/>
            <w:proofErr w:type="gram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cestách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 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>mlákach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 </w:t>
            </w:r>
          </w:p>
        </w:tc>
      </w:tr>
      <w:tr w:rsidR="00F263CD" w:rsidRPr="00F263CD" w14:paraId="724090EF" w14:textId="77777777" w:rsidTr="00AD3B62">
        <w:trPr>
          <w:trHeight w:val="6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335B" w14:textId="77777777" w:rsidR="00F263CD" w:rsidRPr="00F263CD" w:rsidRDefault="00F263CD" w:rsidP="00AD3B6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Podiel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potenciálneho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reprodukčného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biotopu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 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rámci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lokality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20A7E" w14:textId="77777777" w:rsidR="00F263CD" w:rsidRPr="00F263CD" w:rsidRDefault="00F263CD" w:rsidP="00AD3B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Percento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z 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výmery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lokality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954D8" w14:textId="77777777" w:rsidR="00F263CD" w:rsidRPr="00F263CD" w:rsidRDefault="00F263CD" w:rsidP="00AD3B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Min. 5 %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lokality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8D0D7" w14:textId="77777777" w:rsidR="00F263CD" w:rsidRPr="00F263CD" w:rsidRDefault="00F263CD" w:rsidP="00AD3B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Podiel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reprodukčných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plôch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rámci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lokality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(v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rámci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nížinných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lúk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 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lesov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 ha) -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stojaté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vodné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plochy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 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vegetáciou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periodicky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zaplavované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plochy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alúviu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niekedy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aj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koľajách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cestách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 </w:t>
            </w:r>
            <w:proofErr w:type="spellStart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mlákach</w:t>
            </w:r>
            <w:proofErr w:type="spellEnd"/>
            <w:r w:rsidRPr="00F26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32050FF2" w14:textId="77777777" w:rsidR="00F263CD" w:rsidRDefault="00F263CD" w:rsidP="00F263CD">
      <w:pPr>
        <w:pStyle w:val="Zkladntext"/>
        <w:widowControl w:val="0"/>
        <w:ind w:left="360"/>
        <w:jc w:val="both"/>
        <w:rPr>
          <w:b w:val="0"/>
          <w:i/>
        </w:rPr>
      </w:pPr>
    </w:p>
    <w:p w14:paraId="074178C8" w14:textId="77777777" w:rsidR="00A168B1" w:rsidRPr="00652926" w:rsidRDefault="00A168B1" w:rsidP="00A168B1">
      <w:pPr>
        <w:pStyle w:val="Zkladntext"/>
        <w:widowControl w:val="0"/>
        <w:spacing w:after="120"/>
        <w:ind w:left="360"/>
        <w:jc w:val="both"/>
        <w:rPr>
          <w:b w:val="0"/>
        </w:rPr>
      </w:pPr>
      <w:r>
        <w:rPr>
          <w:b w:val="0"/>
        </w:rPr>
        <w:t xml:space="preserve">Zlepšenie stavu druhu </w:t>
      </w:r>
      <w:proofErr w:type="spellStart"/>
      <w:r w:rsidRPr="00C61E46">
        <w:rPr>
          <w:i/>
        </w:rPr>
        <w:t>Lutra</w:t>
      </w:r>
      <w:proofErr w:type="spellEnd"/>
      <w:r w:rsidRPr="00C61E46">
        <w:rPr>
          <w:i/>
        </w:rPr>
        <w:t xml:space="preserve"> </w:t>
      </w:r>
      <w:proofErr w:type="spellStart"/>
      <w:r w:rsidRPr="00C61E46">
        <w:rPr>
          <w:i/>
        </w:rPr>
        <w:t>lutra</w:t>
      </w:r>
      <w:proofErr w:type="spellEnd"/>
      <w:r>
        <w:rPr>
          <w:b w:val="0"/>
          <w:i/>
        </w:rPr>
        <w:t xml:space="preserve"> </w:t>
      </w:r>
      <w:r>
        <w:rPr>
          <w:b w:val="0"/>
          <w:bCs w:val="0"/>
          <w:shd w:val="clear" w:color="auto" w:fill="FFFFFF"/>
        </w:rPr>
        <w:t>za splnenia nasledovných atribútov.</w:t>
      </w:r>
    </w:p>
    <w:tbl>
      <w:tblPr>
        <w:tblW w:w="938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313"/>
        <w:gridCol w:w="2546"/>
        <w:gridCol w:w="1706"/>
        <w:gridCol w:w="3823"/>
      </w:tblGrid>
      <w:tr w:rsidR="00A168B1" w:rsidRPr="00652926" w14:paraId="0DFD7B83" w14:textId="77777777">
        <w:tc>
          <w:tcPr>
            <w:tcW w:w="131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C3372B" w14:textId="77777777" w:rsidR="00A168B1" w:rsidRPr="00D61DCB" w:rsidRDefault="00A168B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1DC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254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285465" w14:textId="77777777" w:rsidR="00A168B1" w:rsidRPr="00D61DCB" w:rsidRDefault="00A168B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61DC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Merateľnosť</w:t>
            </w:r>
            <w:proofErr w:type="spellEnd"/>
            <w:r w:rsidRPr="00D61DC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3A968F" w14:textId="77777777" w:rsidR="00A168B1" w:rsidRPr="00D61DCB" w:rsidRDefault="00A168B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61DC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Cieľová</w:t>
            </w:r>
            <w:proofErr w:type="spellEnd"/>
            <w:r w:rsidRPr="00D61DC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1DC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hodnota</w:t>
            </w:r>
            <w:proofErr w:type="spellEnd"/>
          </w:p>
        </w:tc>
        <w:tc>
          <w:tcPr>
            <w:tcW w:w="38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AECD0F" w14:textId="77777777" w:rsidR="00A168B1" w:rsidRPr="00D61DCB" w:rsidRDefault="00A168B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61DC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Poznámky</w:t>
            </w:r>
            <w:proofErr w:type="spellEnd"/>
            <w:r w:rsidRPr="00D61DC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D61DC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Doplňujúce</w:t>
            </w:r>
            <w:proofErr w:type="spellEnd"/>
            <w:r w:rsidRPr="00D61DC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1DC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informácie</w:t>
            </w:r>
            <w:proofErr w:type="spellEnd"/>
          </w:p>
        </w:tc>
      </w:tr>
      <w:tr w:rsidR="00A168B1" w:rsidRPr="00652926" w14:paraId="476747F4" w14:textId="77777777">
        <w:trPr>
          <w:trHeight w:val="435"/>
        </w:trPr>
        <w:tc>
          <w:tcPr>
            <w:tcW w:w="131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7819DE" w14:textId="77777777" w:rsidR="00A168B1" w:rsidRPr="00652926" w:rsidRDefault="00A168B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Kvalita</w:t>
            </w:r>
            <w:proofErr w:type="spellEnd"/>
            <w:r w:rsidRPr="006529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52926">
              <w:rPr>
                <w:rFonts w:ascii="Times New Roman" w:hAnsi="Times New Roman" w:cs="Times New Roman"/>
                <w:sz w:val="18"/>
                <w:szCs w:val="18"/>
              </w:rPr>
              <w:t>populácie</w:t>
            </w:r>
            <w:proofErr w:type="spellEnd"/>
            <w:r w:rsidRPr="006529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4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854C37" w14:textId="77777777" w:rsidR="00A168B1" w:rsidRPr="00652926" w:rsidRDefault="00A168B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2926">
              <w:rPr>
                <w:rFonts w:ascii="Times New Roman" w:hAnsi="Times New Roman" w:cs="Times New Roman"/>
                <w:sz w:val="18"/>
                <w:szCs w:val="18"/>
              </w:rPr>
              <w:t>Počet</w:t>
            </w:r>
            <w:proofErr w:type="spellEnd"/>
            <w:r w:rsidRPr="006529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52926">
              <w:rPr>
                <w:rFonts w:ascii="Times New Roman" w:hAnsi="Times New Roman" w:cs="Times New Roman"/>
                <w:sz w:val="18"/>
                <w:szCs w:val="18"/>
              </w:rPr>
              <w:t>jedincov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cez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evidenciu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pobytových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znakov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9A967" w14:textId="77777777" w:rsidR="00A168B1" w:rsidRPr="00652926" w:rsidRDefault="00A168B1" w:rsidP="00F91732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Viac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ako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20F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917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91732">
              <w:rPr>
                <w:rFonts w:ascii="Times New Roman" w:hAnsi="Times New Roman" w:cs="Times New Roman"/>
                <w:sz w:val="18"/>
                <w:szCs w:val="18"/>
              </w:rPr>
              <w:t>zaznamenané</w:t>
            </w:r>
            <w:proofErr w:type="spellEnd"/>
            <w:r w:rsidR="00F917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91732">
              <w:rPr>
                <w:rFonts w:ascii="Times New Roman" w:hAnsi="Times New Roman" w:cs="Times New Roman"/>
                <w:sz w:val="18"/>
                <w:szCs w:val="18"/>
              </w:rPr>
              <w:t>pobytové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znak</w:t>
            </w:r>
            <w:r w:rsidR="00F91732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 km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úseku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</w:p>
        </w:tc>
        <w:tc>
          <w:tcPr>
            <w:tcW w:w="38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74C2F1" w14:textId="77777777" w:rsidR="00A168B1" w:rsidRPr="00652926" w:rsidRDefault="00A168B1" w:rsidP="00F620F1">
            <w:pPr>
              <w:pStyle w:val="PredformtovanHTML"/>
              <w:spacing w:line="25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5292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Podľa údajov je výskyt druhu marginálny, populácia v SDF je odhadovaná </w:t>
            </w:r>
            <w:r w:rsidR="00F9173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od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F620F1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F9173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do </w:t>
            </w:r>
            <w:r w:rsidR="00F620F1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5</w:t>
            </w:r>
            <w:r w:rsidR="00F9173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65292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jedincov. </w:t>
            </w:r>
          </w:p>
        </w:tc>
      </w:tr>
      <w:tr w:rsidR="00A168B1" w:rsidRPr="00652926" w14:paraId="0076D753" w14:textId="77777777">
        <w:tc>
          <w:tcPr>
            <w:tcW w:w="131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404284" w14:textId="77777777" w:rsidR="00A168B1" w:rsidRPr="00652926" w:rsidRDefault="00A168B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Biotop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druhu</w:t>
            </w:r>
            <w:proofErr w:type="spellEnd"/>
          </w:p>
        </w:tc>
        <w:tc>
          <w:tcPr>
            <w:tcW w:w="254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44AADB" w14:textId="77777777" w:rsidR="00A168B1" w:rsidRPr="00652926" w:rsidRDefault="00A168B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Počet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úseku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vodného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 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výskytom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biotopu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druhu</w:t>
            </w:r>
            <w:proofErr w:type="spellEnd"/>
          </w:p>
        </w:tc>
        <w:tc>
          <w:tcPr>
            <w:tcW w:w="17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B526D" w14:textId="77777777" w:rsidR="00A168B1" w:rsidRPr="00D61DCB" w:rsidRDefault="00D36A66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61DCB">
              <w:rPr>
                <w:rFonts w:ascii="Times New Roman" w:hAnsi="Times New Roman" w:cs="Times New Roman"/>
                <w:sz w:val="18"/>
                <w:szCs w:val="18"/>
              </w:rPr>
              <w:t xml:space="preserve">          3,52</w:t>
            </w:r>
            <w:r w:rsidR="00A168B1" w:rsidRPr="00D61DCB">
              <w:rPr>
                <w:rFonts w:ascii="Times New Roman" w:hAnsi="Times New Roman" w:cs="Times New Roman"/>
                <w:sz w:val="18"/>
                <w:szCs w:val="18"/>
              </w:rPr>
              <w:t xml:space="preserve"> km</w:t>
            </w:r>
          </w:p>
        </w:tc>
        <w:tc>
          <w:tcPr>
            <w:tcW w:w="38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75E248" w14:textId="77777777" w:rsidR="00A168B1" w:rsidRPr="00652926" w:rsidRDefault="00A168B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2926">
              <w:rPr>
                <w:rFonts w:ascii="Times New Roman" w:hAnsi="Times New Roman" w:cs="Times New Roman"/>
                <w:sz w:val="18"/>
                <w:szCs w:val="18"/>
              </w:rPr>
              <w:t>Lokalita</w:t>
            </w:r>
            <w:proofErr w:type="spellEnd"/>
            <w:r w:rsidRPr="006529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52926">
              <w:rPr>
                <w:rFonts w:ascii="Times New Roman" w:hAnsi="Times New Roman" w:cs="Times New Roman"/>
                <w:sz w:val="18"/>
                <w:szCs w:val="18"/>
              </w:rPr>
              <w:t>poskytuje</w:t>
            </w:r>
            <w:proofErr w:type="spellEnd"/>
            <w:r w:rsidRPr="006529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52926">
              <w:rPr>
                <w:rFonts w:ascii="Times New Roman" w:hAnsi="Times New Roman" w:cs="Times New Roman"/>
                <w:sz w:val="18"/>
                <w:szCs w:val="18"/>
              </w:rPr>
              <w:t>pomerne</w:t>
            </w:r>
            <w:proofErr w:type="spellEnd"/>
            <w:r w:rsidRPr="006529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52926">
              <w:rPr>
                <w:rFonts w:ascii="Times New Roman" w:hAnsi="Times New Roman" w:cs="Times New Roman"/>
                <w:sz w:val="18"/>
                <w:szCs w:val="18"/>
              </w:rPr>
              <w:t>veľký</w:t>
            </w:r>
            <w:proofErr w:type="spellEnd"/>
            <w:r w:rsidRPr="006529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52926">
              <w:rPr>
                <w:rFonts w:ascii="Times New Roman" w:hAnsi="Times New Roman" w:cs="Times New Roman"/>
                <w:sz w:val="18"/>
                <w:szCs w:val="18"/>
              </w:rPr>
              <w:t>počet</w:t>
            </w:r>
            <w:proofErr w:type="spellEnd"/>
            <w:r w:rsidRPr="006529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52926">
              <w:rPr>
                <w:rFonts w:ascii="Times New Roman" w:hAnsi="Times New Roman" w:cs="Times New Roman"/>
                <w:sz w:val="18"/>
                <w:szCs w:val="18"/>
              </w:rPr>
              <w:t>bohato</w:t>
            </w:r>
            <w:proofErr w:type="spellEnd"/>
            <w:r w:rsidRPr="006529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52926">
              <w:rPr>
                <w:rFonts w:ascii="Times New Roman" w:hAnsi="Times New Roman" w:cs="Times New Roman"/>
                <w:sz w:val="18"/>
                <w:szCs w:val="18"/>
              </w:rPr>
              <w:t>štr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uktúrovaných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brehových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porastov</w:t>
            </w:r>
            <w:proofErr w:type="spellEnd"/>
            <w:r w:rsidRPr="0065292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168B1" w:rsidRPr="00652926" w14:paraId="66DD952B" w14:textId="77777777">
        <w:tc>
          <w:tcPr>
            <w:tcW w:w="13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F45AB" w14:textId="77777777" w:rsidR="00A168B1" w:rsidRDefault="00A168B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Migrácia</w:t>
            </w:r>
            <w:proofErr w:type="spellEnd"/>
          </w:p>
        </w:tc>
        <w:tc>
          <w:tcPr>
            <w:tcW w:w="2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0AC01" w14:textId="77777777" w:rsidR="00A168B1" w:rsidRDefault="00A168B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Počet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uhynutých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jedincov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cestách</w:t>
            </w:r>
            <w:proofErr w:type="spellEnd"/>
          </w:p>
        </w:tc>
        <w:tc>
          <w:tcPr>
            <w:tcW w:w="17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38378" w14:textId="77777777" w:rsidR="00A168B1" w:rsidRDefault="00A168B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82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77C05" w14:textId="77777777" w:rsidR="00A168B1" w:rsidRDefault="00A168B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Umožnená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migrácia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druhu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bez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zaznamenaných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úhynov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cestných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komunikáciách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okolí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</w:tr>
      <w:tr w:rsidR="00A168B1" w:rsidRPr="00652926" w14:paraId="788393AB" w14:textId="77777777">
        <w:tc>
          <w:tcPr>
            <w:tcW w:w="131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B08C27" w14:textId="77777777" w:rsidR="00A168B1" w:rsidRPr="00652926" w:rsidRDefault="00A168B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Kvalita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vody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DA5D5" w14:textId="77777777" w:rsidR="00A168B1" w:rsidRPr="00652926" w:rsidRDefault="00A168B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Monitoring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kvality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povrchových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vôd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(SHMU)</w:t>
            </w:r>
          </w:p>
        </w:tc>
        <w:tc>
          <w:tcPr>
            <w:tcW w:w="17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FCB47" w14:textId="77777777" w:rsidR="00A168B1" w:rsidRPr="00652926" w:rsidRDefault="00A168B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vyhovujúce</w:t>
            </w:r>
            <w:proofErr w:type="spellEnd"/>
            <w:r w:rsidRPr="007E136C" w:rsidDel="008E15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B60FAC" w14:textId="77777777" w:rsidR="00A168B1" w:rsidRDefault="00A168B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V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zmysle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výsledkov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sledovani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stavu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kvality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vody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tokoch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sa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vyžaduje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zachovanie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stavu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vyhovujúce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zmysle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platných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metodík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hodnotenie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stavu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kvality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povrchových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vôd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. (</w:t>
            </w:r>
            <w:hyperlink r:id="rId5" w:history="1">
              <w:r w:rsidRPr="007E136C">
                <w:rPr>
                  <w:rStyle w:val="Hypertextovprepojenie"/>
                  <w:rFonts w:ascii="Times New Roman" w:hAnsi="Times New Roman"/>
                  <w:sz w:val="18"/>
                  <w:szCs w:val="18"/>
                </w:rPr>
                <w:t>http://www.shmu.sk/sk/?page=1&amp;id=kvalita_povrchovych_vod</w:t>
              </w:r>
            </w:hyperlink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684321E" w14:textId="77777777" w:rsidR="00A168B1" w:rsidRPr="00652926" w:rsidRDefault="00A168B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AC5011A" w14:textId="77777777" w:rsidR="00A168B1" w:rsidRDefault="00A168B1" w:rsidP="00F263CD">
      <w:pPr>
        <w:pStyle w:val="Zkladntext"/>
        <w:widowControl w:val="0"/>
        <w:ind w:left="360"/>
        <w:jc w:val="both"/>
        <w:rPr>
          <w:b w:val="0"/>
          <w:i/>
        </w:rPr>
      </w:pPr>
    </w:p>
    <w:p w14:paraId="22C8378F" w14:textId="77777777" w:rsidR="00F620F1" w:rsidRPr="00652926" w:rsidRDefault="00F620F1" w:rsidP="00F620F1">
      <w:pPr>
        <w:pStyle w:val="Zkladntext"/>
        <w:widowControl w:val="0"/>
        <w:spacing w:after="120"/>
        <w:ind w:left="360"/>
        <w:jc w:val="both"/>
        <w:rPr>
          <w:b w:val="0"/>
        </w:rPr>
      </w:pPr>
      <w:r>
        <w:rPr>
          <w:b w:val="0"/>
        </w:rPr>
        <w:t xml:space="preserve">Zlepšenie stavu druhu </w:t>
      </w:r>
      <w:proofErr w:type="spellStart"/>
      <w:r>
        <w:rPr>
          <w:i/>
        </w:rPr>
        <w:t>Castor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fiber</w:t>
      </w:r>
      <w:proofErr w:type="spellEnd"/>
      <w:r>
        <w:rPr>
          <w:i/>
        </w:rPr>
        <w:t xml:space="preserve"> </w:t>
      </w:r>
      <w:r>
        <w:rPr>
          <w:b w:val="0"/>
          <w:bCs w:val="0"/>
          <w:shd w:val="clear" w:color="auto" w:fill="FFFFFF"/>
        </w:rPr>
        <w:t>za splnenia nasledovných atribútov.</w:t>
      </w:r>
    </w:p>
    <w:tbl>
      <w:tblPr>
        <w:tblW w:w="5246" w:type="pct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286"/>
        <w:gridCol w:w="1336"/>
        <w:gridCol w:w="1499"/>
        <w:gridCol w:w="4606"/>
      </w:tblGrid>
      <w:tr w:rsidR="00F620F1" w:rsidRPr="000C51F5" w14:paraId="1C968DAF" w14:textId="77777777" w:rsidTr="00D61DCB">
        <w:tc>
          <w:tcPr>
            <w:tcW w:w="22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83F30" w14:textId="77777777" w:rsidR="00F620F1" w:rsidRPr="00D61DCB" w:rsidRDefault="00F620F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1D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13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D1743" w14:textId="77777777" w:rsidR="00F620F1" w:rsidRPr="00D61DCB" w:rsidRDefault="00F620F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61D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Merateľný</w:t>
            </w:r>
            <w:proofErr w:type="spellEnd"/>
            <w:r w:rsidRPr="00D61D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1D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indikátor</w:t>
            </w:r>
            <w:proofErr w:type="spellEnd"/>
          </w:p>
        </w:tc>
        <w:tc>
          <w:tcPr>
            <w:tcW w:w="1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244E0" w14:textId="77777777" w:rsidR="00F620F1" w:rsidRPr="00D61DCB" w:rsidRDefault="00F620F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61D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Cieľová</w:t>
            </w:r>
            <w:proofErr w:type="spellEnd"/>
            <w:r w:rsidRPr="00D61D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1D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hodnota</w:t>
            </w:r>
            <w:proofErr w:type="spellEnd"/>
          </w:p>
        </w:tc>
        <w:tc>
          <w:tcPr>
            <w:tcW w:w="45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90F8D" w14:textId="77777777" w:rsidR="00F620F1" w:rsidRPr="00D61DCB" w:rsidRDefault="00F620F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61D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Poznámky</w:t>
            </w:r>
            <w:proofErr w:type="spellEnd"/>
            <w:r w:rsidRPr="00D61D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D61D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Doplňujúce</w:t>
            </w:r>
            <w:proofErr w:type="spellEnd"/>
            <w:r w:rsidRPr="00D61D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1D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informácie</w:t>
            </w:r>
            <w:proofErr w:type="spellEnd"/>
          </w:p>
        </w:tc>
      </w:tr>
      <w:tr w:rsidR="00F620F1" w:rsidRPr="000C51F5" w14:paraId="0B86BBB5" w14:textId="77777777" w:rsidTr="00D61DCB">
        <w:trPr>
          <w:trHeight w:val="435"/>
        </w:trPr>
        <w:tc>
          <w:tcPr>
            <w:tcW w:w="22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636FC" w14:textId="77777777" w:rsidR="00F620F1" w:rsidRPr="000C51F5" w:rsidRDefault="00F620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Veľkosť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populácie</w:t>
            </w:r>
            <w:proofErr w:type="spellEnd"/>
          </w:p>
        </w:tc>
        <w:tc>
          <w:tcPr>
            <w:tcW w:w="13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8352C" w14:textId="77777777" w:rsidR="00F620F1" w:rsidRPr="000C51F5" w:rsidRDefault="00F620F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Počet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jedincov</w:t>
            </w:r>
            <w:proofErr w:type="spellEnd"/>
          </w:p>
        </w:tc>
        <w:tc>
          <w:tcPr>
            <w:tcW w:w="1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C815F" w14:textId="77777777" w:rsidR="00F620F1" w:rsidRPr="000C51F5" w:rsidRDefault="00F620F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Min. 5</w:t>
            </w:r>
          </w:p>
        </w:tc>
        <w:tc>
          <w:tcPr>
            <w:tcW w:w="45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BEFAE" w14:textId="77777777" w:rsidR="00F620F1" w:rsidRPr="000C51F5" w:rsidRDefault="00F620F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Populácia</w:t>
            </w:r>
            <w:proofErr w:type="spellEnd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 xml:space="preserve"> je </w:t>
            </w:r>
            <w:proofErr w:type="spellStart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>odhadovaná</w:t>
            </w:r>
            <w:proofErr w:type="spellEnd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súčasnosti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jedincov</w:t>
            </w:r>
            <w:proofErr w:type="spellEnd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F620F1" w:rsidRPr="000C51F5" w14:paraId="6CD5E448" w14:textId="77777777" w:rsidTr="00D61DCB">
        <w:tc>
          <w:tcPr>
            <w:tcW w:w="22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BCBE5" w14:textId="77777777" w:rsidR="00F620F1" w:rsidRPr="000C51F5" w:rsidRDefault="00F620F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Biotop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druhu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potravný</w:t>
            </w:r>
            <w:proofErr w:type="spellEnd"/>
          </w:p>
        </w:tc>
        <w:tc>
          <w:tcPr>
            <w:tcW w:w="13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9F26C" w14:textId="77777777" w:rsidR="00F620F1" w:rsidRPr="000C51F5" w:rsidRDefault="00F620F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>Výmera</w:t>
            </w:r>
            <w:proofErr w:type="spellEnd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 xml:space="preserve"> v ha</w:t>
            </w:r>
          </w:p>
        </w:tc>
        <w:tc>
          <w:tcPr>
            <w:tcW w:w="1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5F817" w14:textId="77777777" w:rsidR="00F620F1" w:rsidRPr="000C51F5" w:rsidRDefault="00F620F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Min. </w:t>
            </w:r>
            <w:r w:rsidR="00433B6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B8910" w14:textId="77777777" w:rsidR="00F620F1" w:rsidRPr="000C51F5" w:rsidRDefault="00F620F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Udržaný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>dost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atok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vhodných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biotopov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dostatkom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potravy</w:t>
            </w:r>
            <w:proofErr w:type="spellEnd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>brehovými</w:t>
            </w:r>
            <w:proofErr w:type="spellEnd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>porastami</w:t>
            </w:r>
            <w:proofErr w:type="spellEnd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>tvorenými</w:t>
            </w:r>
            <w:proofErr w:type="spellEnd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>mäkkými</w:t>
            </w:r>
            <w:proofErr w:type="spellEnd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>listnáčmi</w:t>
            </w:r>
            <w:proofErr w:type="spellEnd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>najmä</w:t>
            </w:r>
            <w:proofErr w:type="spellEnd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>topoľmi</w:t>
            </w:r>
            <w:proofErr w:type="spellEnd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>vŕbami</w:t>
            </w:r>
            <w:proofErr w:type="spellEnd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 xml:space="preserve">, resp. </w:t>
            </w:r>
            <w:proofErr w:type="spellStart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>prirodzené</w:t>
            </w:r>
            <w:proofErr w:type="spellEnd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>brehové</w:t>
            </w:r>
            <w:proofErr w:type="spellEnd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>zárasty</w:t>
            </w:r>
            <w:proofErr w:type="spellEnd"/>
            <w:r w:rsidRPr="000C51F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F620F1" w:rsidRPr="000C51F5" w14:paraId="281626F6" w14:textId="77777777" w:rsidTr="00D61DCB">
        <w:tc>
          <w:tcPr>
            <w:tcW w:w="22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38435" w14:textId="77777777" w:rsidR="00F620F1" w:rsidRPr="000C51F5" w:rsidRDefault="00F620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Biotop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druhu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rozmnožovací</w:t>
            </w:r>
            <w:proofErr w:type="spellEnd"/>
          </w:p>
        </w:tc>
        <w:tc>
          <w:tcPr>
            <w:tcW w:w="13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3DC9D" w14:textId="77777777" w:rsidR="00F620F1" w:rsidRPr="000C51F5" w:rsidRDefault="00F620F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Stav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prechrádzok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hradov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zachovanie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1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35A70" w14:textId="77777777" w:rsidR="00F620F1" w:rsidRPr="000C51F5" w:rsidRDefault="00F620F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Bez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poškodení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147A4" w14:textId="77777777" w:rsidR="00F620F1" w:rsidRPr="000C51F5" w:rsidRDefault="00F620F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častiach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kde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druh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vytvára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úkryty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účelom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zakladania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rodiny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nebudú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tieto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narúšané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rozoberané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74E170AC" w14:textId="77777777" w:rsidR="00F620F1" w:rsidRDefault="00F620F1" w:rsidP="00F263CD">
      <w:pPr>
        <w:pStyle w:val="Zkladntext"/>
        <w:widowControl w:val="0"/>
        <w:ind w:left="360"/>
        <w:jc w:val="both"/>
        <w:rPr>
          <w:b w:val="0"/>
          <w:i/>
        </w:rPr>
      </w:pPr>
    </w:p>
    <w:sectPr w:rsidR="00F620F1" w:rsidSect="003C2459">
      <w:pgSz w:w="11907" w:h="16840" w:code="9"/>
      <w:pgMar w:top="1134" w:right="1418" w:bottom="851" w:left="1418" w:header="709" w:footer="68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F61D0"/>
    <w:multiLevelType w:val="hybridMultilevel"/>
    <w:tmpl w:val="64A21E5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0F7A24"/>
    <w:multiLevelType w:val="hybridMultilevel"/>
    <w:tmpl w:val="AFD2BC6E"/>
    <w:lvl w:ilvl="0" w:tplc="9A2AAD02">
      <w:numFmt w:val="bullet"/>
      <w:lvlText w:val=""/>
      <w:lvlJc w:val="left"/>
      <w:pPr>
        <w:ind w:left="720" w:hanging="360"/>
      </w:pPr>
      <w:rPr>
        <w:rFonts w:ascii="Wingdings" w:eastAsia="Arial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638718">
    <w:abstractNumId w:val="0"/>
  </w:num>
  <w:num w:numId="2" w16cid:durableId="2011172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oNotTrackMoves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2459"/>
    <w:rsid w:val="0000010E"/>
    <w:rsid w:val="000070AE"/>
    <w:rsid w:val="00017613"/>
    <w:rsid w:val="00024F35"/>
    <w:rsid w:val="00025654"/>
    <w:rsid w:val="000302C7"/>
    <w:rsid w:val="00033151"/>
    <w:rsid w:val="00034AE7"/>
    <w:rsid w:val="00042EF2"/>
    <w:rsid w:val="00050CCB"/>
    <w:rsid w:val="00052428"/>
    <w:rsid w:val="00057D02"/>
    <w:rsid w:val="00065238"/>
    <w:rsid w:val="00072C60"/>
    <w:rsid w:val="00075EFA"/>
    <w:rsid w:val="000850F2"/>
    <w:rsid w:val="000853CE"/>
    <w:rsid w:val="00090147"/>
    <w:rsid w:val="000A0F1F"/>
    <w:rsid w:val="000A14A0"/>
    <w:rsid w:val="000A53DA"/>
    <w:rsid w:val="000B32A0"/>
    <w:rsid w:val="000C51F5"/>
    <w:rsid w:val="000D3ACB"/>
    <w:rsid w:val="000D45BF"/>
    <w:rsid w:val="000D4C17"/>
    <w:rsid w:val="000E4AC7"/>
    <w:rsid w:val="000E5FBD"/>
    <w:rsid w:val="000F140B"/>
    <w:rsid w:val="00105FC1"/>
    <w:rsid w:val="001123F2"/>
    <w:rsid w:val="001131E3"/>
    <w:rsid w:val="001258AA"/>
    <w:rsid w:val="00143F0F"/>
    <w:rsid w:val="00144F17"/>
    <w:rsid w:val="00165F46"/>
    <w:rsid w:val="00170B55"/>
    <w:rsid w:val="0017392E"/>
    <w:rsid w:val="00174B21"/>
    <w:rsid w:val="0017659C"/>
    <w:rsid w:val="00194EF9"/>
    <w:rsid w:val="001A77ED"/>
    <w:rsid w:val="001B4A5C"/>
    <w:rsid w:val="001C1959"/>
    <w:rsid w:val="001D51FF"/>
    <w:rsid w:val="001E4826"/>
    <w:rsid w:val="00201434"/>
    <w:rsid w:val="002147C9"/>
    <w:rsid w:val="002206F0"/>
    <w:rsid w:val="00235204"/>
    <w:rsid w:val="002377A5"/>
    <w:rsid w:val="002378BD"/>
    <w:rsid w:val="00247CEF"/>
    <w:rsid w:val="00257424"/>
    <w:rsid w:val="00260D76"/>
    <w:rsid w:val="00262932"/>
    <w:rsid w:val="00275645"/>
    <w:rsid w:val="00286C9F"/>
    <w:rsid w:val="0029101B"/>
    <w:rsid w:val="00294945"/>
    <w:rsid w:val="00297658"/>
    <w:rsid w:val="002A0A63"/>
    <w:rsid w:val="002B3C46"/>
    <w:rsid w:val="002C7340"/>
    <w:rsid w:val="002C7B3F"/>
    <w:rsid w:val="002D1613"/>
    <w:rsid w:val="002D2E53"/>
    <w:rsid w:val="002D311A"/>
    <w:rsid w:val="002F0031"/>
    <w:rsid w:val="002F11FB"/>
    <w:rsid w:val="002F2ED0"/>
    <w:rsid w:val="00305635"/>
    <w:rsid w:val="00313AD3"/>
    <w:rsid w:val="00317ADD"/>
    <w:rsid w:val="003302C8"/>
    <w:rsid w:val="00342CE7"/>
    <w:rsid w:val="00344403"/>
    <w:rsid w:val="00346369"/>
    <w:rsid w:val="00350B5F"/>
    <w:rsid w:val="00362AB6"/>
    <w:rsid w:val="00366DB1"/>
    <w:rsid w:val="00384120"/>
    <w:rsid w:val="00387E24"/>
    <w:rsid w:val="00395723"/>
    <w:rsid w:val="003972FC"/>
    <w:rsid w:val="003B34AF"/>
    <w:rsid w:val="003C0AED"/>
    <w:rsid w:val="003C2090"/>
    <w:rsid w:val="003C2459"/>
    <w:rsid w:val="003C29B9"/>
    <w:rsid w:val="003D3424"/>
    <w:rsid w:val="003D34C7"/>
    <w:rsid w:val="003D54E3"/>
    <w:rsid w:val="003E28BB"/>
    <w:rsid w:val="003E77D5"/>
    <w:rsid w:val="003F71B7"/>
    <w:rsid w:val="00403089"/>
    <w:rsid w:val="00404E72"/>
    <w:rsid w:val="00411DC8"/>
    <w:rsid w:val="00420AC5"/>
    <w:rsid w:val="004234CB"/>
    <w:rsid w:val="004330F2"/>
    <w:rsid w:val="00433B69"/>
    <w:rsid w:val="00437F58"/>
    <w:rsid w:val="004502A3"/>
    <w:rsid w:val="0045480E"/>
    <w:rsid w:val="0045559D"/>
    <w:rsid w:val="00455620"/>
    <w:rsid w:val="00461DD0"/>
    <w:rsid w:val="0046690B"/>
    <w:rsid w:val="004767B7"/>
    <w:rsid w:val="0048574A"/>
    <w:rsid w:val="004B2CB9"/>
    <w:rsid w:val="004C3A31"/>
    <w:rsid w:val="004C5D19"/>
    <w:rsid w:val="004D2A7A"/>
    <w:rsid w:val="004D6644"/>
    <w:rsid w:val="004D6E0D"/>
    <w:rsid w:val="004E38C9"/>
    <w:rsid w:val="004E56E0"/>
    <w:rsid w:val="004F39A6"/>
    <w:rsid w:val="004F3DCF"/>
    <w:rsid w:val="005010FB"/>
    <w:rsid w:val="00507328"/>
    <w:rsid w:val="00513CA9"/>
    <w:rsid w:val="00517F52"/>
    <w:rsid w:val="00553C56"/>
    <w:rsid w:val="00567493"/>
    <w:rsid w:val="00581137"/>
    <w:rsid w:val="00582857"/>
    <w:rsid w:val="005B0663"/>
    <w:rsid w:val="005B1589"/>
    <w:rsid w:val="005C1397"/>
    <w:rsid w:val="005C5A74"/>
    <w:rsid w:val="005C6FE0"/>
    <w:rsid w:val="005D7B29"/>
    <w:rsid w:val="005E7726"/>
    <w:rsid w:val="005F2417"/>
    <w:rsid w:val="00603E07"/>
    <w:rsid w:val="00604939"/>
    <w:rsid w:val="0061599C"/>
    <w:rsid w:val="00624324"/>
    <w:rsid w:val="0062795D"/>
    <w:rsid w:val="0064147B"/>
    <w:rsid w:val="00647A97"/>
    <w:rsid w:val="00652933"/>
    <w:rsid w:val="006723BA"/>
    <w:rsid w:val="00690F8D"/>
    <w:rsid w:val="00696243"/>
    <w:rsid w:val="006A44FD"/>
    <w:rsid w:val="006A7FF1"/>
    <w:rsid w:val="006C0E08"/>
    <w:rsid w:val="006C3FEA"/>
    <w:rsid w:val="00707499"/>
    <w:rsid w:val="00710333"/>
    <w:rsid w:val="00716E89"/>
    <w:rsid w:val="00725110"/>
    <w:rsid w:val="00731CAD"/>
    <w:rsid w:val="00735411"/>
    <w:rsid w:val="00754F13"/>
    <w:rsid w:val="00776252"/>
    <w:rsid w:val="00791978"/>
    <w:rsid w:val="007920A8"/>
    <w:rsid w:val="007B1AD9"/>
    <w:rsid w:val="007B7FCF"/>
    <w:rsid w:val="007C6741"/>
    <w:rsid w:val="007D40A6"/>
    <w:rsid w:val="007D40D2"/>
    <w:rsid w:val="007E26B8"/>
    <w:rsid w:val="007E67EA"/>
    <w:rsid w:val="007E6C9D"/>
    <w:rsid w:val="00816D81"/>
    <w:rsid w:val="0082510D"/>
    <w:rsid w:val="008343C9"/>
    <w:rsid w:val="00846A90"/>
    <w:rsid w:val="008570EA"/>
    <w:rsid w:val="00866232"/>
    <w:rsid w:val="00867CB1"/>
    <w:rsid w:val="00872553"/>
    <w:rsid w:val="008740E0"/>
    <w:rsid w:val="008836D0"/>
    <w:rsid w:val="0088508D"/>
    <w:rsid w:val="00885272"/>
    <w:rsid w:val="00885F62"/>
    <w:rsid w:val="00891E37"/>
    <w:rsid w:val="00891FD6"/>
    <w:rsid w:val="0089710B"/>
    <w:rsid w:val="0089735D"/>
    <w:rsid w:val="008A2F5B"/>
    <w:rsid w:val="008A37C1"/>
    <w:rsid w:val="008B115B"/>
    <w:rsid w:val="008C5C16"/>
    <w:rsid w:val="008C7D99"/>
    <w:rsid w:val="008D5C26"/>
    <w:rsid w:val="008E014A"/>
    <w:rsid w:val="008E0181"/>
    <w:rsid w:val="008E1527"/>
    <w:rsid w:val="008F470B"/>
    <w:rsid w:val="009004E1"/>
    <w:rsid w:val="00912626"/>
    <w:rsid w:val="009167E7"/>
    <w:rsid w:val="00920FFF"/>
    <w:rsid w:val="0092206A"/>
    <w:rsid w:val="00942236"/>
    <w:rsid w:val="00943463"/>
    <w:rsid w:val="009473DF"/>
    <w:rsid w:val="00951614"/>
    <w:rsid w:val="009563EF"/>
    <w:rsid w:val="00957C9C"/>
    <w:rsid w:val="00961303"/>
    <w:rsid w:val="00977527"/>
    <w:rsid w:val="0098532A"/>
    <w:rsid w:val="00990354"/>
    <w:rsid w:val="0099577D"/>
    <w:rsid w:val="009B0621"/>
    <w:rsid w:val="009C675A"/>
    <w:rsid w:val="009D71B8"/>
    <w:rsid w:val="009E03C2"/>
    <w:rsid w:val="00A01510"/>
    <w:rsid w:val="00A041B3"/>
    <w:rsid w:val="00A156DD"/>
    <w:rsid w:val="00A168B1"/>
    <w:rsid w:val="00A22209"/>
    <w:rsid w:val="00A3012A"/>
    <w:rsid w:val="00A32EFF"/>
    <w:rsid w:val="00A40F48"/>
    <w:rsid w:val="00A421CB"/>
    <w:rsid w:val="00A455BC"/>
    <w:rsid w:val="00A737D5"/>
    <w:rsid w:val="00A74B0F"/>
    <w:rsid w:val="00A97885"/>
    <w:rsid w:val="00AA7ABF"/>
    <w:rsid w:val="00AC50BC"/>
    <w:rsid w:val="00AD3B62"/>
    <w:rsid w:val="00AD424B"/>
    <w:rsid w:val="00AD7C96"/>
    <w:rsid w:val="00AE0B49"/>
    <w:rsid w:val="00AE4272"/>
    <w:rsid w:val="00AF498E"/>
    <w:rsid w:val="00AF5EF4"/>
    <w:rsid w:val="00AF6C7F"/>
    <w:rsid w:val="00B02BEF"/>
    <w:rsid w:val="00B035A7"/>
    <w:rsid w:val="00B11641"/>
    <w:rsid w:val="00B13020"/>
    <w:rsid w:val="00B26052"/>
    <w:rsid w:val="00B27A97"/>
    <w:rsid w:val="00B31B3C"/>
    <w:rsid w:val="00B62F17"/>
    <w:rsid w:val="00B72791"/>
    <w:rsid w:val="00B901BE"/>
    <w:rsid w:val="00B960E4"/>
    <w:rsid w:val="00BB4BFD"/>
    <w:rsid w:val="00BB64E0"/>
    <w:rsid w:val="00BB7D70"/>
    <w:rsid w:val="00BC2408"/>
    <w:rsid w:val="00BC5B10"/>
    <w:rsid w:val="00BC71B8"/>
    <w:rsid w:val="00BC7E07"/>
    <w:rsid w:val="00BD5ACF"/>
    <w:rsid w:val="00BD6C68"/>
    <w:rsid w:val="00BE3E35"/>
    <w:rsid w:val="00BF0D2F"/>
    <w:rsid w:val="00C01B21"/>
    <w:rsid w:val="00C1417E"/>
    <w:rsid w:val="00C329BB"/>
    <w:rsid w:val="00C3326A"/>
    <w:rsid w:val="00C36ADC"/>
    <w:rsid w:val="00C4229A"/>
    <w:rsid w:val="00C448C0"/>
    <w:rsid w:val="00C45DDC"/>
    <w:rsid w:val="00C5187F"/>
    <w:rsid w:val="00C60625"/>
    <w:rsid w:val="00C60A70"/>
    <w:rsid w:val="00C63405"/>
    <w:rsid w:val="00C641E4"/>
    <w:rsid w:val="00C80ABC"/>
    <w:rsid w:val="00C94B05"/>
    <w:rsid w:val="00C97F7F"/>
    <w:rsid w:val="00CA42DD"/>
    <w:rsid w:val="00CB2CDE"/>
    <w:rsid w:val="00CB6056"/>
    <w:rsid w:val="00CB6F34"/>
    <w:rsid w:val="00CC34CB"/>
    <w:rsid w:val="00CE7469"/>
    <w:rsid w:val="00CE7D5C"/>
    <w:rsid w:val="00CF2D1B"/>
    <w:rsid w:val="00CF57E4"/>
    <w:rsid w:val="00D029EB"/>
    <w:rsid w:val="00D12282"/>
    <w:rsid w:val="00D214A5"/>
    <w:rsid w:val="00D3074D"/>
    <w:rsid w:val="00D33372"/>
    <w:rsid w:val="00D3463D"/>
    <w:rsid w:val="00D349B2"/>
    <w:rsid w:val="00D35C02"/>
    <w:rsid w:val="00D36A66"/>
    <w:rsid w:val="00D4167A"/>
    <w:rsid w:val="00D52383"/>
    <w:rsid w:val="00D61DCB"/>
    <w:rsid w:val="00D63747"/>
    <w:rsid w:val="00D67A86"/>
    <w:rsid w:val="00D74DEC"/>
    <w:rsid w:val="00D80253"/>
    <w:rsid w:val="00D92646"/>
    <w:rsid w:val="00D974CA"/>
    <w:rsid w:val="00DA2B4C"/>
    <w:rsid w:val="00DA71C9"/>
    <w:rsid w:val="00DB03FE"/>
    <w:rsid w:val="00DB0B5E"/>
    <w:rsid w:val="00DB2654"/>
    <w:rsid w:val="00DB6FC7"/>
    <w:rsid w:val="00DD10E0"/>
    <w:rsid w:val="00DD6161"/>
    <w:rsid w:val="00DD7BDA"/>
    <w:rsid w:val="00DF58DF"/>
    <w:rsid w:val="00DF5B7A"/>
    <w:rsid w:val="00DF6D8F"/>
    <w:rsid w:val="00E02466"/>
    <w:rsid w:val="00E1627A"/>
    <w:rsid w:val="00E2604C"/>
    <w:rsid w:val="00E316BD"/>
    <w:rsid w:val="00E328AF"/>
    <w:rsid w:val="00E35AE2"/>
    <w:rsid w:val="00E362B4"/>
    <w:rsid w:val="00E36963"/>
    <w:rsid w:val="00E37A79"/>
    <w:rsid w:val="00E41426"/>
    <w:rsid w:val="00E4514A"/>
    <w:rsid w:val="00E644A9"/>
    <w:rsid w:val="00E6559E"/>
    <w:rsid w:val="00E657AA"/>
    <w:rsid w:val="00E726B7"/>
    <w:rsid w:val="00E76188"/>
    <w:rsid w:val="00E846AE"/>
    <w:rsid w:val="00EA29B9"/>
    <w:rsid w:val="00EA308D"/>
    <w:rsid w:val="00EA66FE"/>
    <w:rsid w:val="00EA781E"/>
    <w:rsid w:val="00EC1354"/>
    <w:rsid w:val="00ED4007"/>
    <w:rsid w:val="00ED5B54"/>
    <w:rsid w:val="00ED60C7"/>
    <w:rsid w:val="00EE5BFD"/>
    <w:rsid w:val="00EF4C93"/>
    <w:rsid w:val="00F031B8"/>
    <w:rsid w:val="00F15BA9"/>
    <w:rsid w:val="00F263CD"/>
    <w:rsid w:val="00F363B6"/>
    <w:rsid w:val="00F3725D"/>
    <w:rsid w:val="00F405B3"/>
    <w:rsid w:val="00F410A3"/>
    <w:rsid w:val="00F416AB"/>
    <w:rsid w:val="00F620F1"/>
    <w:rsid w:val="00F71EF9"/>
    <w:rsid w:val="00F762FE"/>
    <w:rsid w:val="00F842E5"/>
    <w:rsid w:val="00F852E1"/>
    <w:rsid w:val="00F91732"/>
    <w:rsid w:val="00F9346A"/>
    <w:rsid w:val="00F93C13"/>
    <w:rsid w:val="00F9735A"/>
    <w:rsid w:val="00FA021F"/>
    <w:rsid w:val="00FA03B9"/>
    <w:rsid w:val="00FA66FD"/>
    <w:rsid w:val="00FB34EF"/>
    <w:rsid w:val="00FD3A03"/>
    <w:rsid w:val="00FD64EA"/>
    <w:rsid w:val="00FE0DD9"/>
    <w:rsid w:val="00FE454A"/>
    <w:rsid w:val="00FE5860"/>
    <w:rsid w:val="00FF0019"/>
    <w:rsid w:val="00FF0BCD"/>
    <w:rsid w:val="00FF202E"/>
    <w:rsid w:val="00FF3588"/>
    <w:rsid w:val="00FF3BA7"/>
    <w:rsid w:val="00FF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3DF03"/>
  <w15:chartTrackingRefBased/>
  <w15:docId w15:val="{68A43028-6614-4A1D-B4ED-3A72EA97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3C2459"/>
    <w:pPr>
      <w:spacing w:line="276" w:lineRule="auto"/>
    </w:pPr>
    <w:rPr>
      <w:rFonts w:ascii="Arial" w:eastAsia="Arial" w:hAnsi="Arial" w:cs="Arial"/>
      <w:sz w:val="22"/>
      <w:szCs w:val="22"/>
      <w:lang w:val="en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D4C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D4C17"/>
    <w:rPr>
      <w:rFonts w:ascii="Segoe UI" w:eastAsia="Arial" w:hAnsi="Segoe UI" w:cs="Segoe UI"/>
      <w:sz w:val="18"/>
      <w:szCs w:val="18"/>
      <w:lang w:val="en"/>
    </w:rPr>
  </w:style>
  <w:style w:type="character" w:styleId="Hypertextovprepojenie">
    <w:name w:val="Hyperlink"/>
    <w:uiPriority w:val="99"/>
    <w:unhideWhenUsed/>
    <w:rsid w:val="00AF498E"/>
    <w:rPr>
      <w:color w:val="0000FF"/>
      <w:u w:val="single"/>
    </w:rPr>
  </w:style>
  <w:style w:type="paragraph" w:styleId="Revzia">
    <w:name w:val="Revision"/>
    <w:hidden/>
    <w:uiPriority w:val="99"/>
    <w:semiHidden/>
    <w:rsid w:val="0046690B"/>
    <w:rPr>
      <w:rFonts w:ascii="Arial" w:eastAsia="Arial" w:hAnsi="Arial" w:cs="Arial"/>
      <w:sz w:val="22"/>
      <w:szCs w:val="22"/>
      <w:lang w:val="en" w:eastAsia="en-US"/>
    </w:rPr>
  </w:style>
  <w:style w:type="paragraph" w:styleId="Odsekzoznamu">
    <w:name w:val="List Paragraph"/>
    <w:basedOn w:val="Normlny"/>
    <w:uiPriority w:val="34"/>
    <w:qFormat/>
    <w:rsid w:val="008A37C1"/>
    <w:pPr>
      <w:ind w:left="720"/>
      <w:contextualSpacing/>
    </w:pPr>
  </w:style>
  <w:style w:type="paragraph" w:customStyle="1" w:styleId="Default">
    <w:name w:val="Default"/>
    <w:rsid w:val="00D6374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Odkaznakomentr">
    <w:name w:val="annotation reference"/>
    <w:uiPriority w:val="99"/>
    <w:unhideWhenUsed/>
    <w:qFormat/>
    <w:rsid w:val="000302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0302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qFormat/>
    <w:rsid w:val="000302C7"/>
    <w:rPr>
      <w:rFonts w:ascii="Arial" w:eastAsia="Arial" w:hAnsi="Arial" w:cs="Arial"/>
      <w:sz w:val="20"/>
      <w:szCs w:val="20"/>
      <w:lang w:val="e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302C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0302C7"/>
    <w:rPr>
      <w:rFonts w:ascii="Arial" w:eastAsia="Arial" w:hAnsi="Arial" w:cs="Arial"/>
      <w:b/>
      <w:bCs/>
      <w:sz w:val="20"/>
      <w:szCs w:val="20"/>
      <w:lang w:val="en"/>
    </w:rPr>
  </w:style>
  <w:style w:type="paragraph" w:styleId="Zkladntext">
    <w:name w:val="Body Text"/>
    <w:basedOn w:val="Normlny"/>
    <w:link w:val="ZkladntextChar"/>
    <w:uiPriority w:val="99"/>
    <w:rsid w:val="008343C9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sk-SK" w:eastAsia="zh-CN"/>
    </w:rPr>
  </w:style>
  <w:style w:type="character" w:customStyle="1" w:styleId="ZkladntextChar">
    <w:name w:val="Základný text Char"/>
    <w:link w:val="Zkladntext"/>
    <w:uiPriority w:val="99"/>
    <w:rsid w:val="008343C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DB0B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</w:pPr>
    <w:rPr>
      <w:rFonts w:ascii="Courier New" w:eastAsia="Times New Roman" w:hAnsi="Courier New" w:cs="Courier New"/>
      <w:sz w:val="20"/>
      <w:szCs w:val="20"/>
      <w:lang w:val="sk-SK" w:eastAsia="zh-CN"/>
    </w:rPr>
  </w:style>
  <w:style w:type="character" w:customStyle="1" w:styleId="PredformtovanHTMLChar">
    <w:name w:val="Predformátované HTML Char"/>
    <w:link w:val="PredformtovanHTML"/>
    <w:uiPriority w:val="99"/>
    <w:rsid w:val="00DB0B5E"/>
    <w:rPr>
      <w:rFonts w:ascii="Courier New" w:eastAsia="Times New Roman" w:hAnsi="Courier New" w:cs="Courier New"/>
      <w:sz w:val="20"/>
      <w:szCs w:val="20"/>
      <w:lang w:eastAsia="zh-CN"/>
    </w:rPr>
  </w:style>
  <w:style w:type="character" w:styleId="PouitHypertextovPrepojenie">
    <w:name w:val="FollowedHyperlink"/>
    <w:uiPriority w:val="99"/>
    <w:semiHidden/>
    <w:unhideWhenUsed/>
    <w:rsid w:val="00D5238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hmu.sk/sk/?page=1&amp;id=kvalita_povrchovych_vo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Links>
    <vt:vector size="6" baseType="variant">
      <vt:variant>
        <vt:i4>5177413</vt:i4>
      </vt:variant>
      <vt:variant>
        <vt:i4>0</vt:i4>
      </vt:variant>
      <vt:variant>
        <vt:i4>0</vt:i4>
      </vt:variant>
      <vt:variant>
        <vt:i4>5</vt:i4>
      </vt:variant>
      <vt:variant>
        <vt:lpwstr>http://www.shmu.sk/sk/?page=1&amp;id=kvalita_povrchovych_vod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</dc:creator>
  <cp:keywords/>
  <dc:description/>
  <cp:lastModifiedBy>Ján Snopko</cp:lastModifiedBy>
  <cp:revision>2</cp:revision>
  <dcterms:created xsi:type="dcterms:W3CDTF">2026-07-08T13:09:00Z</dcterms:created>
  <dcterms:modified xsi:type="dcterms:W3CDTF">2026-07-08T13:09:00Z</dcterms:modified>
</cp:coreProperties>
</file>