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0057CD">
        <w:rPr>
          <w:b/>
          <w:sz w:val="28"/>
          <w:szCs w:val="28"/>
          <w:lang w:eastAsia="cs-CZ"/>
        </w:rPr>
        <w:t>034</w:t>
      </w:r>
      <w:r w:rsidR="00B12AFE">
        <w:rPr>
          <w:b/>
          <w:sz w:val="28"/>
          <w:szCs w:val="28"/>
          <w:lang w:eastAsia="cs-CZ"/>
        </w:rPr>
        <w:t xml:space="preserve"> </w:t>
      </w:r>
      <w:proofErr w:type="spellStart"/>
      <w:r w:rsidR="000057CD">
        <w:rPr>
          <w:b/>
          <w:sz w:val="28"/>
          <w:szCs w:val="28"/>
          <w:lang w:eastAsia="cs-CZ"/>
        </w:rPr>
        <w:t>Konerádske</w:t>
      </w:r>
      <w:proofErr w:type="spellEnd"/>
      <w:r w:rsidR="009D68E5">
        <w:rPr>
          <w:b/>
          <w:sz w:val="28"/>
          <w:szCs w:val="28"/>
          <w:lang w:eastAsia="cs-CZ"/>
        </w:rPr>
        <w:t xml:space="preserve"> lúky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0057CD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25,7</w:t>
            </w:r>
            <w:r w:rsidR="00771B9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="00C52936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52936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="00C52936">
              <w:rPr>
                <w:rFonts w:eastAsia="Times New Roman"/>
                <w:i/>
                <w:sz w:val="20"/>
                <w:szCs w:val="20"/>
              </w:rPr>
              <w:t>.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p w:rsidR="009D68E5" w:rsidRDefault="009D68E5" w:rsidP="009D68E5">
      <w:pPr>
        <w:spacing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Zachovanie stavu biotopu </w:t>
      </w:r>
      <w:r>
        <w:rPr>
          <w:b/>
          <w:color w:val="000000"/>
          <w:szCs w:val="24"/>
        </w:rPr>
        <w:t>Tr2 (624</w:t>
      </w:r>
      <w:r w:rsidRPr="0028246D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*</w:t>
      </w:r>
      <w:r w:rsidRPr="0028246D">
        <w:rPr>
          <w:b/>
          <w:color w:val="000000"/>
          <w:szCs w:val="24"/>
        </w:rPr>
        <w:t xml:space="preserve">) </w:t>
      </w:r>
      <w:proofErr w:type="spellStart"/>
      <w:r>
        <w:rPr>
          <w:b/>
          <w:color w:val="000000"/>
          <w:szCs w:val="24"/>
        </w:rPr>
        <w:t>Subpanónske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 w:rsidRPr="0028246D">
        <w:rPr>
          <w:b/>
          <w:color w:val="000000"/>
          <w:szCs w:val="24"/>
        </w:rPr>
        <w:t>travinnobylinné</w:t>
      </w:r>
      <w:proofErr w:type="spellEnd"/>
      <w:r w:rsidRPr="0028246D">
        <w:rPr>
          <w:b/>
          <w:color w:val="000000"/>
          <w:szCs w:val="24"/>
        </w:rPr>
        <w:t xml:space="preserve"> porasty</w:t>
      </w:r>
      <w:r>
        <w:rPr>
          <w:color w:val="000000"/>
          <w:szCs w:val="24"/>
        </w:rPr>
        <w:t xml:space="preserve"> za splnenia nasledovných atribútov: 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021"/>
        <w:gridCol w:w="1110"/>
        <w:gridCol w:w="4197"/>
      </w:tblGrid>
      <w:tr w:rsidR="009D68E5" w:rsidRPr="00B5396C" w:rsidTr="009D68E5">
        <w:trPr>
          <w:trHeight w:val="705"/>
        </w:trPr>
        <w:tc>
          <w:tcPr>
            <w:tcW w:w="2243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D68E5" w:rsidRPr="00B5396C" w:rsidTr="009D68E5">
        <w:trPr>
          <w:trHeight w:val="290"/>
        </w:trPr>
        <w:tc>
          <w:tcPr>
            <w:tcW w:w="2243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D68E5" w:rsidRPr="00B5396C" w:rsidRDefault="000057CD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13,</w:t>
            </w:r>
            <w:r w:rsidR="009D68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Udržať existujúcu výmeru biotopu. </w:t>
            </w:r>
          </w:p>
        </w:tc>
      </w:tr>
      <w:tr w:rsidR="009D68E5" w:rsidRPr="00B5396C" w:rsidTr="009D68E5">
        <w:trPr>
          <w:trHeight w:val="563"/>
        </w:trPr>
        <w:tc>
          <w:tcPr>
            <w:tcW w:w="2243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najmenej 10 druhov 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D68E5" w:rsidRPr="00C52936" w:rsidRDefault="002505F1" w:rsidP="00C529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5293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druhy:  </w:t>
            </w:r>
            <w:proofErr w:type="spellStart"/>
            <w:r w:rsidRPr="00C52936">
              <w:rPr>
                <w:i/>
                <w:sz w:val="20"/>
                <w:szCs w:val="20"/>
              </w:rPr>
              <w:t>Achillea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collina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Achillea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nobilis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Adonis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vernalis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Acinos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arvensis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C52936">
              <w:rPr>
                <w:i/>
                <w:sz w:val="20"/>
                <w:szCs w:val="20"/>
              </w:rPr>
              <w:t>Acosta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rhenana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Asperula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cynanchica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Asplenium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septentrionale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Aurinia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saxatilis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Bothriochloa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ischaeum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Campanula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macrostachya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Carduus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collinus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subsp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C52936">
              <w:rPr>
                <w:i/>
                <w:sz w:val="20"/>
                <w:szCs w:val="20"/>
              </w:rPr>
              <w:t>collinus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Carex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caryophyllea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Carex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humilis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Carex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supina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Convolvulus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cantabrica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Cruciata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pedemontana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Crupina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vulgaris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Eryngium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campestre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Festuca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pseudodalmatica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Festuca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rupicola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Festuca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valesiaca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Fragaria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viridis, </w:t>
            </w:r>
            <w:proofErr w:type="spellStart"/>
            <w:r w:rsidRPr="00C52936">
              <w:rPr>
                <w:i/>
                <w:sz w:val="20"/>
                <w:szCs w:val="20"/>
              </w:rPr>
              <w:t>Herniaria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incana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Hieracium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racemosum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Hypericum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perforatum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C52936">
              <w:rPr>
                <w:i/>
                <w:sz w:val="20"/>
                <w:szCs w:val="20"/>
              </w:rPr>
              <w:t>Inula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oculus-christi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Koeleria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macrantha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Linum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tenuifolium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Linum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trigynum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Lychnis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coronaria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Medicago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falcata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Medicago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minima, </w:t>
            </w:r>
            <w:proofErr w:type="spellStart"/>
            <w:r w:rsidRPr="00C52936">
              <w:rPr>
                <w:i/>
                <w:sz w:val="20"/>
                <w:szCs w:val="20"/>
              </w:rPr>
              <w:t>Medicago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monspeliaca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Medicago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rigidula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Melampyrum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pratense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Melica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ciliata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Minuartia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glomerata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Minuartia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hirsuta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subsp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C52936">
              <w:rPr>
                <w:i/>
                <w:sz w:val="20"/>
                <w:szCs w:val="20"/>
              </w:rPr>
              <w:t>frutescens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Orchis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militaris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Orchis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tridentata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Orchis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ustulata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subsp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C52936">
              <w:rPr>
                <w:i/>
                <w:sz w:val="20"/>
                <w:szCs w:val="20"/>
              </w:rPr>
              <w:t>ustulata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Potentilla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arenaria,Pilosella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bauhinii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Poa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pannonica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subsp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C52936">
              <w:rPr>
                <w:i/>
                <w:sz w:val="20"/>
                <w:szCs w:val="20"/>
              </w:rPr>
              <w:t>scabra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Potentilla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arenaria, </w:t>
            </w:r>
            <w:proofErr w:type="spellStart"/>
            <w:r w:rsidRPr="00C52936">
              <w:rPr>
                <w:i/>
                <w:sz w:val="20"/>
                <w:szCs w:val="20"/>
              </w:rPr>
              <w:t>Pulsatilla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grandis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Salvia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aethiopsis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Sanguisorba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minor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Scabiosa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ochroleuca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Seseli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hippomarathrum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Seseli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osseum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Stipa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capillata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Stipa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joannis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Stipa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pulcherrima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Stipa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tirsa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Teucrium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chamaedrys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Thymus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pannonicus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Trifolium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arvense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Trifolium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campestre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Trifolium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ochroleucon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Trifolium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pannonicum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Trinia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glauca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Valerianella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coronata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Valerianella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pumila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Verbascum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x </w:t>
            </w:r>
            <w:proofErr w:type="spellStart"/>
            <w:r w:rsidRPr="00C52936">
              <w:rPr>
                <w:i/>
                <w:sz w:val="20"/>
                <w:szCs w:val="20"/>
              </w:rPr>
              <w:t>basneanum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Veronica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jacquinii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52936">
              <w:rPr>
                <w:i/>
                <w:sz w:val="20"/>
                <w:szCs w:val="20"/>
              </w:rPr>
              <w:t>Woodsia</w:t>
            </w:r>
            <w:proofErr w:type="spellEnd"/>
            <w:r w:rsidRPr="00C529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936">
              <w:rPr>
                <w:i/>
                <w:sz w:val="20"/>
                <w:szCs w:val="20"/>
              </w:rPr>
              <w:t>ilvensis</w:t>
            </w:r>
            <w:proofErr w:type="spellEnd"/>
          </w:p>
        </w:tc>
      </w:tr>
      <w:tr w:rsidR="009D68E5" w:rsidRPr="00B5396C" w:rsidTr="009D68E5">
        <w:trPr>
          <w:trHeight w:val="290"/>
        </w:trPr>
        <w:tc>
          <w:tcPr>
            <w:tcW w:w="2243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Menej ako 10 %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Dosiahnuté minimálne zastúpenie drevín v biotope.</w:t>
            </w:r>
          </w:p>
        </w:tc>
      </w:tr>
      <w:tr w:rsidR="009D68E5" w:rsidRPr="00B5396C" w:rsidTr="009D68E5">
        <w:trPr>
          <w:trHeight w:val="404"/>
        </w:trPr>
        <w:tc>
          <w:tcPr>
            <w:tcW w:w="2243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B5396C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B5396C">
              <w:rPr>
                <w:rFonts w:eastAsia="Times New Roman"/>
                <w:color w:val="000000"/>
                <w:sz w:val="20"/>
                <w:szCs w:val="20"/>
              </w:rPr>
              <w:t>/</w:t>
            </w:r>
          </w:p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inváznych/invázne sa správajúcich druhov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percento pokrytia/25 m2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D68E5" w:rsidRPr="00B5396C" w:rsidRDefault="009D68E5" w:rsidP="0015596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Bez výskytu nepôvodných a inváznych druhov na území.</w:t>
            </w:r>
          </w:p>
        </w:tc>
      </w:tr>
    </w:tbl>
    <w:p w:rsidR="009D68E5" w:rsidRDefault="009D68E5" w:rsidP="009D68E5">
      <w:pPr>
        <w:spacing w:line="240" w:lineRule="auto"/>
        <w:ind w:left="-284"/>
        <w:rPr>
          <w:color w:val="000000"/>
          <w:szCs w:val="24"/>
        </w:rPr>
      </w:pPr>
    </w:p>
    <w:sectPr w:rsidR="009D68E5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057CD"/>
    <w:rsid w:val="00013C2B"/>
    <w:rsid w:val="00022BC0"/>
    <w:rsid w:val="000560C8"/>
    <w:rsid w:val="000E05DA"/>
    <w:rsid w:val="00140708"/>
    <w:rsid w:val="00155962"/>
    <w:rsid w:val="00171BEC"/>
    <w:rsid w:val="00194B75"/>
    <w:rsid w:val="001E6775"/>
    <w:rsid w:val="00203B08"/>
    <w:rsid w:val="00210756"/>
    <w:rsid w:val="00240459"/>
    <w:rsid w:val="0024759C"/>
    <w:rsid w:val="002505F1"/>
    <w:rsid w:val="00342C05"/>
    <w:rsid w:val="00347C71"/>
    <w:rsid w:val="003509FA"/>
    <w:rsid w:val="003E4931"/>
    <w:rsid w:val="003E7F90"/>
    <w:rsid w:val="0048770B"/>
    <w:rsid w:val="004B5E26"/>
    <w:rsid w:val="004F7434"/>
    <w:rsid w:val="00562BB2"/>
    <w:rsid w:val="005C00AB"/>
    <w:rsid w:val="0060488B"/>
    <w:rsid w:val="007628DA"/>
    <w:rsid w:val="00771B9A"/>
    <w:rsid w:val="008342BB"/>
    <w:rsid w:val="00965F54"/>
    <w:rsid w:val="009667BE"/>
    <w:rsid w:val="009A548E"/>
    <w:rsid w:val="009D68E5"/>
    <w:rsid w:val="00A4711A"/>
    <w:rsid w:val="00AB2A2D"/>
    <w:rsid w:val="00B12AFE"/>
    <w:rsid w:val="00B12E7C"/>
    <w:rsid w:val="00BF1520"/>
    <w:rsid w:val="00C52936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816D4433-EA03-4F70-B388-2858ACF3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2025-06-17T09:41:00Z</dcterms:created>
  <dcterms:modified xsi:type="dcterms:W3CDTF">2025-06-17T09:41:00Z</dcterms:modified>
</cp:coreProperties>
</file>