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DA" w:rsidRDefault="0022535E" w:rsidP="008216F3">
      <w:pPr>
        <w:spacing w:line="240" w:lineRule="auto"/>
        <w:jc w:val="both"/>
        <w:rPr>
          <w:b/>
          <w:sz w:val="28"/>
          <w:szCs w:val="28"/>
          <w:lang w:eastAsia="cs-CZ"/>
        </w:rPr>
      </w:pPr>
      <w:bookmarkStart w:id="0" w:name="_GoBack"/>
      <w:bookmarkEnd w:id="0"/>
      <w:r>
        <w:rPr>
          <w:b/>
          <w:sz w:val="28"/>
          <w:szCs w:val="28"/>
          <w:lang w:eastAsia="cs-CZ"/>
        </w:rPr>
        <w:t>SKUEV</w:t>
      </w:r>
      <w:r w:rsidR="00BA634C">
        <w:rPr>
          <w:b/>
          <w:sz w:val="28"/>
          <w:szCs w:val="28"/>
          <w:lang w:eastAsia="cs-CZ"/>
        </w:rPr>
        <w:t>40</w:t>
      </w:r>
      <w:r w:rsidR="00F679D0">
        <w:rPr>
          <w:b/>
          <w:sz w:val="28"/>
          <w:szCs w:val="28"/>
          <w:lang w:eastAsia="cs-CZ"/>
        </w:rPr>
        <w:t>84</w:t>
      </w:r>
      <w:r w:rsidR="0067109F">
        <w:rPr>
          <w:b/>
          <w:sz w:val="28"/>
          <w:szCs w:val="28"/>
          <w:lang w:eastAsia="cs-CZ"/>
        </w:rPr>
        <w:t xml:space="preserve"> </w:t>
      </w:r>
      <w:r w:rsidR="00F679D0">
        <w:rPr>
          <w:b/>
          <w:sz w:val="28"/>
          <w:szCs w:val="28"/>
          <w:lang w:eastAsia="cs-CZ"/>
        </w:rPr>
        <w:t>Lúky pod Železníkom</w:t>
      </w:r>
    </w:p>
    <w:p w:rsidR="00D76319" w:rsidRDefault="00D76319" w:rsidP="000560C8">
      <w:pPr>
        <w:pStyle w:val="Zkladntext"/>
        <w:widowControl w:val="0"/>
        <w:jc w:val="both"/>
        <w:rPr>
          <w:b/>
          <w:lang w:val="sk-SK"/>
        </w:rPr>
      </w:pPr>
      <w:r w:rsidRPr="00D76319">
        <w:rPr>
          <w:b/>
        </w:rPr>
        <w:t>Ciele ochrany</w:t>
      </w:r>
      <w:r w:rsidRPr="00D76319">
        <w:rPr>
          <w:b/>
          <w:lang w:val="sk-SK"/>
        </w:rPr>
        <w:t>:</w:t>
      </w:r>
    </w:p>
    <w:p w:rsidR="00D45B49" w:rsidRPr="00911FBF" w:rsidRDefault="007A62DC" w:rsidP="00D45B49">
      <w:pPr>
        <w:pStyle w:val="Zkladntext"/>
        <w:widowControl w:val="0"/>
        <w:jc w:val="both"/>
        <w:rPr>
          <w:b/>
        </w:rPr>
      </w:pPr>
      <w:r>
        <w:rPr>
          <w:lang w:val="sk-SK"/>
        </w:rPr>
        <w:t xml:space="preserve">Zachovanie </w:t>
      </w:r>
      <w:r w:rsidR="00D45B49" w:rsidRPr="005E58E4">
        <w:t>stavu</w:t>
      </w:r>
      <w:r w:rsidR="00D45B49" w:rsidRPr="00B6615B">
        <w:t xml:space="preserve"> biotopu</w:t>
      </w:r>
      <w:r w:rsidR="00D45B49">
        <w:rPr>
          <w:lang w:val="sk-SK"/>
        </w:rPr>
        <w:t xml:space="preserve"> </w:t>
      </w:r>
      <w:r w:rsidR="00D45B49" w:rsidRPr="00F436A8">
        <w:rPr>
          <w:b/>
          <w:lang w:val="sk-SK"/>
        </w:rPr>
        <w:t>Lk1</w:t>
      </w:r>
      <w:r w:rsidR="00D45B49" w:rsidRPr="00F436A8">
        <w:rPr>
          <w:b/>
        </w:rPr>
        <w:t xml:space="preserve"> </w:t>
      </w:r>
      <w:r w:rsidR="00D45B49" w:rsidRPr="00F436A8">
        <w:rPr>
          <w:b/>
          <w:lang w:val="sk-SK"/>
        </w:rPr>
        <w:t>(</w:t>
      </w:r>
      <w:r w:rsidR="00D45B49" w:rsidRPr="00F436A8">
        <w:rPr>
          <w:b/>
        </w:rPr>
        <w:t>6510</w:t>
      </w:r>
      <w:r w:rsidR="00D45B49" w:rsidRPr="00F436A8">
        <w:rPr>
          <w:b/>
          <w:lang w:val="sk-SK"/>
        </w:rPr>
        <w:t>)</w:t>
      </w:r>
      <w:r w:rsidR="00D45B49" w:rsidRPr="00F436A8">
        <w:rPr>
          <w:b/>
        </w:rPr>
        <w:t xml:space="preserve"> Nížinné a podhorské kosné lúky</w:t>
      </w:r>
      <w:r w:rsidR="00D45B49" w:rsidRPr="00B6615B">
        <w:t xml:space="preserve"> </w:t>
      </w:r>
      <w:r w:rsidR="00D45B49" w:rsidRPr="00911FBF">
        <w:t>za splnenia nasledovných atribútov:</w:t>
      </w:r>
    </w:p>
    <w:tbl>
      <w:tblPr>
        <w:tblW w:w="914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690"/>
        <w:gridCol w:w="1444"/>
        <w:gridCol w:w="1213"/>
        <w:gridCol w:w="4795"/>
      </w:tblGrid>
      <w:tr w:rsidR="00D45B49" w:rsidRPr="00B6615B" w:rsidTr="0067109F">
        <w:trPr>
          <w:trHeight w:val="29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Parameter</w:t>
            </w:r>
          </w:p>
        </w:tc>
        <w:tc>
          <w:tcPr>
            <w:tcW w:w="14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Mera</w:t>
            </w:r>
            <w:r>
              <w:rPr>
                <w:b/>
                <w:sz w:val="20"/>
                <w:szCs w:val="20"/>
              </w:rPr>
              <w:t>t</w:t>
            </w:r>
            <w:r w:rsidRPr="00B6615B">
              <w:rPr>
                <w:b/>
                <w:sz w:val="20"/>
                <w:szCs w:val="20"/>
              </w:rPr>
              <w:t>eľnosť</w:t>
            </w:r>
          </w:p>
        </w:tc>
        <w:tc>
          <w:tcPr>
            <w:tcW w:w="9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Cieľová hodnota</w:t>
            </w:r>
          </w:p>
        </w:tc>
        <w:tc>
          <w:tcPr>
            <w:tcW w:w="52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Doplnkové informácie</w:t>
            </w:r>
          </w:p>
        </w:tc>
      </w:tr>
      <w:tr w:rsidR="00D45B49" w:rsidRPr="00B6615B" w:rsidTr="0067109F">
        <w:trPr>
          <w:trHeight w:val="29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Výmera biotopu</w:t>
            </w:r>
          </w:p>
        </w:tc>
        <w:tc>
          <w:tcPr>
            <w:tcW w:w="14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ha</w:t>
            </w:r>
          </w:p>
        </w:tc>
        <w:tc>
          <w:tcPr>
            <w:tcW w:w="9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F679D0" w:rsidP="0067109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9,8 </w:t>
            </w:r>
            <w:r w:rsidR="00D45B49">
              <w:rPr>
                <w:rFonts w:eastAsia="Times New Roman"/>
                <w:sz w:val="20"/>
                <w:szCs w:val="20"/>
              </w:rPr>
              <w:t xml:space="preserve"> ha</w:t>
            </w:r>
          </w:p>
        </w:tc>
        <w:tc>
          <w:tcPr>
            <w:tcW w:w="52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0E4287" w:rsidP="000E42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Min. u</w:t>
            </w:r>
            <w:r w:rsidR="00D45B49" w:rsidRPr="00B6615B">
              <w:rPr>
                <w:rFonts w:eastAsia="Times New Roman"/>
                <w:sz w:val="20"/>
                <w:szCs w:val="20"/>
              </w:rPr>
              <w:t>držať výmeru biotopu</w:t>
            </w:r>
          </w:p>
        </w:tc>
      </w:tr>
      <w:tr w:rsidR="00D45B49" w:rsidRPr="00B6615B" w:rsidTr="0067109F">
        <w:trPr>
          <w:trHeight w:val="46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Zastúpenie charakteristických druhov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počet druhov/16 m</w:t>
            </w:r>
            <w:r w:rsidRPr="00B6615B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najmenej 15 druhov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 xml:space="preserve">Charakteristické/typické druhové zloženie: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Acetosa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Acetosella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Agrimonia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eupatoria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Agrostis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capillaris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Achillea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millefolium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Alchemilla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sp.,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Antoxanthum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odoratum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Arrhenatherum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elatius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Briza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media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Campanula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patula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Carex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hirta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Carex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pallescens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Carex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tomentosa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Carlina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acaulis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carvi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Cerastium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holosteoides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Colchicum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autumnale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Colymbada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scabiosa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Crepis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biennis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Cruciata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glabra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Cynosurus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cristatus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Dactylis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glomerata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Daucus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carota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Deschampsia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cespitosa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Equisetum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arvense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Festuca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Festuca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rubra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Festuca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rupicola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Filipendula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Fragaria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viridis,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Galium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mollugo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agg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.,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Galium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verum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Hypericum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maculatum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Hypericum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perforatum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Jacea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phrygia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agg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. 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Jacea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Knautia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arvensis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Lathyrus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Leontodon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hispidus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Leontodon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autumnalis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Leucanthemum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Linum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catharticum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Lotus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corniculatus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Luzula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campestris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Lychnis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flos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-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cuculi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Medicago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lupulina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Myosotis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arvensis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Origanum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Pastinaca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sativa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Phleum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Pilosella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officinarum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Pimpinella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major,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Pimpinella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saxifraga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Plantago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lanceolata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Plantago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media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Polygala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Potentilla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argentea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Potentilla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erecta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Potentilla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reptans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Prunella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Ranunculus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Ranunculus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polyanthemos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Ranunculus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repens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Rhinanthus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minor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Salvia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Sanguisorba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minor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Securigera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varia, Silene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Stellaria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graminea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Taraxacum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officinale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Thymus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pulegioides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Tithymalus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cyparissias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Tragopogon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orientalis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Trifolium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montanum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Trifolium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Trifolium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repens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Trisetum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flavescens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Veronica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chamaedrys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Vicia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cracca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Vicia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sepium</w:t>
            </w:r>
            <w:proofErr w:type="spellEnd"/>
          </w:p>
        </w:tc>
      </w:tr>
      <w:tr w:rsidR="00D45B49" w:rsidRPr="00B6615B" w:rsidTr="0067109F">
        <w:trPr>
          <w:trHeight w:val="290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Vertikálna štruktúra biotopu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percento pokrytia drevín a krovín/plocha biotopu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menej ako 30 %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Udržané nízke zastúpenie drevín a krovín</w:t>
            </w:r>
          </w:p>
        </w:tc>
      </w:tr>
      <w:tr w:rsidR="00D45B49" w:rsidRPr="00B6615B" w:rsidTr="0067109F">
        <w:trPr>
          <w:trHeight w:val="850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 xml:space="preserve">Zastúpenie </w:t>
            </w:r>
            <w:proofErr w:type="spellStart"/>
            <w:r w:rsidRPr="00B6615B">
              <w:rPr>
                <w:rFonts w:eastAsia="Times New Roman"/>
                <w:sz w:val="20"/>
                <w:szCs w:val="20"/>
              </w:rPr>
              <w:t>alochtónnych</w:t>
            </w:r>
            <w:proofErr w:type="spellEnd"/>
            <w:r w:rsidRPr="00B6615B">
              <w:rPr>
                <w:rFonts w:eastAsia="Times New Roman"/>
                <w:sz w:val="20"/>
                <w:szCs w:val="20"/>
              </w:rPr>
              <w:t xml:space="preserve"> /inváznych/invázne sa správajúcich druhov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percento pokrytia/25 m</w:t>
            </w:r>
            <w:r w:rsidRPr="00B6615B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menej ako 15%</w:t>
            </w:r>
            <w:r w:rsidR="0067109F">
              <w:rPr>
                <w:rFonts w:eastAsia="Times New Roman"/>
                <w:sz w:val="20"/>
                <w:szCs w:val="20"/>
              </w:rPr>
              <w:t xml:space="preserve"> nepôvodných a menej ako 1 % inváznych druhov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Minimálne zastúpenie nepôvodných a sukcesných druhov</w:t>
            </w:r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Calamagrostis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epigejos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Solidago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canadensis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Solidago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gigantea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Stenactis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annua</w:t>
            </w:r>
            <w:proofErr w:type="spellEnd"/>
          </w:p>
        </w:tc>
      </w:tr>
    </w:tbl>
    <w:p w:rsidR="00D45B49" w:rsidRDefault="00D45B49" w:rsidP="00D45B49">
      <w:pPr>
        <w:pStyle w:val="Zkladntext"/>
        <w:widowControl w:val="0"/>
        <w:ind w:left="360"/>
        <w:jc w:val="both"/>
        <w:rPr>
          <w:lang w:val="sk-SK"/>
        </w:rPr>
      </w:pPr>
    </w:p>
    <w:sectPr w:rsidR="00D45B49" w:rsidSect="00FC1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A79FD"/>
    <w:multiLevelType w:val="hybridMultilevel"/>
    <w:tmpl w:val="CB52988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DA"/>
    <w:rsid w:val="00022BC0"/>
    <w:rsid w:val="000560C8"/>
    <w:rsid w:val="000E05DA"/>
    <w:rsid w:val="000E4287"/>
    <w:rsid w:val="00140708"/>
    <w:rsid w:val="00171BEC"/>
    <w:rsid w:val="001E6775"/>
    <w:rsid w:val="00203B08"/>
    <w:rsid w:val="0022535E"/>
    <w:rsid w:val="00240459"/>
    <w:rsid w:val="0025542D"/>
    <w:rsid w:val="002B021B"/>
    <w:rsid w:val="002E60DF"/>
    <w:rsid w:val="003509FA"/>
    <w:rsid w:val="00382B18"/>
    <w:rsid w:val="003E7D17"/>
    <w:rsid w:val="003E7F90"/>
    <w:rsid w:val="00476AF7"/>
    <w:rsid w:val="004B5E26"/>
    <w:rsid w:val="004F7434"/>
    <w:rsid w:val="00562BB2"/>
    <w:rsid w:val="005B68C6"/>
    <w:rsid w:val="005C00AB"/>
    <w:rsid w:val="0060488B"/>
    <w:rsid w:val="00637D7E"/>
    <w:rsid w:val="0067109F"/>
    <w:rsid w:val="00687A45"/>
    <w:rsid w:val="006A695F"/>
    <w:rsid w:val="00713326"/>
    <w:rsid w:val="007A62DC"/>
    <w:rsid w:val="008216F3"/>
    <w:rsid w:val="008C230F"/>
    <w:rsid w:val="008D7440"/>
    <w:rsid w:val="009667BE"/>
    <w:rsid w:val="00A4711A"/>
    <w:rsid w:val="00A5789F"/>
    <w:rsid w:val="00A81817"/>
    <w:rsid w:val="00AA6F82"/>
    <w:rsid w:val="00AB2A2D"/>
    <w:rsid w:val="00BA37A0"/>
    <w:rsid w:val="00BA634C"/>
    <w:rsid w:val="00BF1520"/>
    <w:rsid w:val="00C65C57"/>
    <w:rsid w:val="00C8239E"/>
    <w:rsid w:val="00C9571F"/>
    <w:rsid w:val="00CE0A83"/>
    <w:rsid w:val="00D45B49"/>
    <w:rsid w:val="00D76319"/>
    <w:rsid w:val="00D77700"/>
    <w:rsid w:val="00DA19FF"/>
    <w:rsid w:val="00E054A3"/>
    <w:rsid w:val="00E64259"/>
    <w:rsid w:val="00E67430"/>
    <w:rsid w:val="00EC67A6"/>
    <w:rsid w:val="00EE1D73"/>
    <w:rsid w:val="00F0318A"/>
    <w:rsid w:val="00F436A8"/>
    <w:rsid w:val="00F679D0"/>
    <w:rsid w:val="00F97F55"/>
    <w:rsid w:val="00FC1FD0"/>
    <w:rsid w:val="2905FBED"/>
    <w:rsid w:val="3910C07A"/>
    <w:rsid w:val="57A9C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`"/>
  <w15:chartTrackingRefBased/>
  <w15:docId w15:val="{180B02FD-1741-4275-A893-B3D06DED7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E05DA"/>
    <w:pPr>
      <w:spacing w:after="160" w:line="259" w:lineRule="auto"/>
    </w:pPr>
    <w:rPr>
      <w:rFonts w:ascii="Times New Roman" w:eastAsia="PMingLiU" w:hAnsi="Times New Roman"/>
      <w:sz w:val="24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0E05DA"/>
    <w:pPr>
      <w:suppressAutoHyphens/>
      <w:spacing w:after="120" w:line="240" w:lineRule="auto"/>
    </w:pPr>
    <w:rPr>
      <w:rFonts w:eastAsia="Times New Roman"/>
      <w:szCs w:val="24"/>
      <w:lang w:val="x-none" w:eastAsia="ar-SA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E05D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Hypertextovprepojenie">
    <w:name w:val="Hyperlink"/>
    <w:uiPriority w:val="99"/>
    <w:rsid w:val="000560C8"/>
    <w:rPr>
      <w:rFonts w:cs="Times New Roman"/>
      <w:color w:val="auto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C65C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65C5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65C57"/>
    <w:rPr>
      <w:rFonts w:ascii="Times New Roman" w:eastAsia="PMingLiU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65C5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65C57"/>
    <w:rPr>
      <w:rFonts w:ascii="Times New Roman" w:eastAsia="PMingLiU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6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65C57"/>
    <w:rPr>
      <w:rFonts w:ascii="Segoe UI" w:eastAsia="PMingLiU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cp:lastModifiedBy>Snopko</cp:lastModifiedBy>
  <cp:revision>2</cp:revision>
  <dcterms:created xsi:type="dcterms:W3CDTF">2025-06-17T08:32:00Z</dcterms:created>
  <dcterms:modified xsi:type="dcterms:W3CDTF">2025-06-17T08:32:00Z</dcterms:modified>
</cp:coreProperties>
</file>