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267244">
        <w:rPr>
          <w:b/>
          <w:sz w:val="28"/>
          <w:szCs w:val="28"/>
          <w:lang w:eastAsia="cs-CZ"/>
        </w:rPr>
        <w:t>4100</w:t>
      </w:r>
      <w:r w:rsidR="0067109F">
        <w:rPr>
          <w:b/>
          <w:sz w:val="28"/>
          <w:szCs w:val="28"/>
          <w:lang w:eastAsia="cs-CZ"/>
        </w:rPr>
        <w:t xml:space="preserve"> </w:t>
      </w:r>
      <w:r w:rsidR="00415DB8">
        <w:rPr>
          <w:b/>
          <w:sz w:val="28"/>
          <w:szCs w:val="28"/>
          <w:lang w:eastAsia="cs-CZ"/>
        </w:rPr>
        <w:t>L</w:t>
      </w:r>
      <w:r w:rsidR="00A94095">
        <w:rPr>
          <w:b/>
          <w:sz w:val="28"/>
          <w:szCs w:val="28"/>
          <w:lang w:eastAsia="cs-CZ"/>
        </w:rPr>
        <w:t>úky</w:t>
      </w:r>
      <w:r w:rsidR="00415DB8">
        <w:rPr>
          <w:b/>
          <w:sz w:val="28"/>
          <w:szCs w:val="28"/>
          <w:lang w:eastAsia="cs-CZ"/>
        </w:rPr>
        <w:t xml:space="preserve"> </w:t>
      </w:r>
      <w:r w:rsidR="00267244">
        <w:rPr>
          <w:b/>
          <w:sz w:val="28"/>
          <w:szCs w:val="28"/>
          <w:lang w:eastAsia="cs-CZ"/>
        </w:rPr>
        <w:t xml:space="preserve">pod </w:t>
      </w:r>
      <w:proofErr w:type="spellStart"/>
      <w:r w:rsidR="00267244">
        <w:rPr>
          <w:b/>
          <w:sz w:val="28"/>
          <w:szCs w:val="28"/>
          <w:lang w:eastAsia="cs-CZ"/>
        </w:rPr>
        <w:t>Beskydom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267244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55,19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5BF1" w:rsidRPr="00B72E73" w:rsidRDefault="00A05BF1" w:rsidP="00A05BF1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B72E73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  <w:r w:rsidRPr="00B72E73">
              <w:rPr>
                <w:rFonts w:eastAsia="Times New Roman"/>
                <w:i/>
                <w:color w:val="000000"/>
                <w:sz w:val="20"/>
                <w:szCs w:val="20"/>
              </w:rPr>
              <w:t>.</w:t>
            </w:r>
          </w:p>
          <w:p w:rsidR="00A05BF1" w:rsidRPr="00B72E73" w:rsidRDefault="00A05BF1" w:rsidP="00A05BF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E73">
              <w:rPr>
                <w:b/>
                <w:color w:val="000000"/>
                <w:sz w:val="18"/>
                <w:szCs w:val="18"/>
              </w:rPr>
              <w:t>Pozn.:</w:t>
            </w:r>
            <w:r w:rsidRPr="00B72E73">
              <w:rPr>
                <w:color w:val="000000"/>
                <w:sz w:val="18"/>
                <w:szCs w:val="18"/>
              </w:rPr>
              <w:t xml:space="preserve"> </w:t>
            </w:r>
            <w:r w:rsidRPr="00B72E73">
              <w:rPr>
                <w:i/>
                <w:color w:val="000000"/>
                <w:sz w:val="18"/>
                <w:szCs w:val="18"/>
              </w:rPr>
              <w:t>Hrubším typom písma sú vyznačené dominantné a diagnostické druhy biotopu</w:t>
            </w:r>
            <w:r w:rsidRPr="00B72E73">
              <w:rPr>
                <w:color w:val="000000"/>
                <w:sz w:val="20"/>
                <w:szCs w:val="20"/>
              </w:rPr>
              <w:t>.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:rsidR="00267244" w:rsidRDefault="00267244" w:rsidP="00267244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Zachovanie </w:t>
      </w:r>
      <w:r w:rsidRPr="002378D2">
        <w:rPr>
          <w:color w:val="000000"/>
          <w:szCs w:val="24"/>
        </w:rPr>
        <w:t>stavu</w:t>
      </w:r>
      <w:r>
        <w:rPr>
          <w:color w:val="000000"/>
          <w:szCs w:val="24"/>
        </w:rPr>
        <w:t xml:space="preserve"> biotopu </w:t>
      </w:r>
      <w:r>
        <w:rPr>
          <w:b/>
          <w:color w:val="000000"/>
          <w:szCs w:val="24"/>
        </w:rPr>
        <w:t>Ra6 (7230</w:t>
      </w:r>
      <w:r w:rsidRPr="007657C5">
        <w:rPr>
          <w:b/>
          <w:color w:val="000000"/>
          <w:szCs w:val="24"/>
        </w:rPr>
        <w:t xml:space="preserve">) </w:t>
      </w:r>
      <w:r>
        <w:rPr>
          <w:b/>
          <w:color w:val="000000"/>
          <w:szCs w:val="24"/>
        </w:rPr>
        <w:t xml:space="preserve">Slatiny s vysokým obsahom báz </w:t>
      </w:r>
      <w:r>
        <w:rPr>
          <w:color w:val="000000"/>
          <w:szCs w:val="24"/>
        </w:rPr>
        <w:t>za splnenia nasledovných atribútov: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528"/>
      </w:tblGrid>
      <w:tr w:rsidR="00267244" w:rsidRPr="0000010E" w:rsidTr="0026724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67244" w:rsidRPr="0000010E" w:rsidTr="0026724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6B4AB1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Udržať výmeru biotopu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244" w:rsidRPr="0000010E" w:rsidTr="00267244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73" w:rsidRDefault="00267244" w:rsidP="00B72E73">
            <w:pPr>
              <w:spacing w:line="240" w:lineRule="auto"/>
              <w:rPr>
                <w:rFonts w:eastAsia="Times New Roman"/>
                <w:i/>
                <w:strike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Blysmus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compressus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davalliana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dioica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lepidocarpa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flava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Dactylorhiza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incarnata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Dactylorhiza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majalis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Eleocharis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quinqueflora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Epipactis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palustris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Eriophorum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>angustifolium</w:t>
            </w:r>
            <w:proofErr w:type="spellEnd"/>
            <w:r w:rsidRPr="000F15B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Eriophorum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latifolium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Gymnadenia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densiflora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Juncus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articulatus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Parnassia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palustris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6B4AB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Pedicularis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palustri</w:t>
            </w:r>
            <w:r w:rsidR="00B72E73">
              <w:rPr>
                <w:rFonts w:eastAsia="Times New Roman"/>
                <w:i/>
                <w:color w:val="000000"/>
                <w:sz w:val="20"/>
                <w:szCs w:val="20"/>
              </w:rPr>
              <w:t>s</w:t>
            </w:r>
            <w:proofErr w:type="spellEnd"/>
            <w:r w:rsidR="00B72E7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Caltha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palustris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Succisa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Triglochin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palustre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Valeriana</w:t>
            </w:r>
            <w:proofErr w:type="spellEnd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AB1">
              <w:rPr>
                <w:rFonts w:eastAsia="Times New Roman"/>
                <w:i/>
                <w:color w:val="000000"/>
                <w:sz w:val="20"/>
                <w:szCs w:val="20"/>
              </w:rPr>
              <w:t>simplicifolia</w:t>
            </w:r>
            <w:proofErr w:type="spellEnd"/>
            <w:r w:rsidRPr="00A05BF1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A05BF1" w:rsidRPr="00A05BF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67244" w:rsidRPr="00775056" w:rsidRDefault="00267244" w:rsidP="00B72E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07FF1">
              <w:rPr>
                <w:rFonts w:eastAsia="Times New Roman"/>
                <w:color w:val="000000"/>
                <w:sz w:val="20"/>
                <w:szCs w:val="20"/>
              </w:rPr>
              <w:t>Machorasty</w:t>
            </w:r>
            <w:proofErr w:type="spellEnd"/>
            <w:r w:rsidRPr="00E07FF1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Calliergonella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cuspidata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Campylium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stellatum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Bryum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pseudotriquetrum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Drepanocladus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cossonii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Hypnum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Tomenthypnum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nitens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67244" w:rsidRPr="0000010E" w:rsidTr="0026724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menej ako 2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267244" w:rsidRPr="0000010E" w:rsidTr="0026724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menej ako 1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sukcesných druhov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(zastúpenie súvislých porastov </w:t>
            </w:r>
            <w:proofErr w:type="spellStart"/>
            <w:r w:rsidRPr="00E07FF1">
              <w:rPr>
                <w:rFonts w:eastAsia="Times New Roman"/>
                <w:i/>
                <w:color w:val="000000"/>
                <w:sz w:val="20"/>
                <w:szCs w:val="20"/>
              </w:rPr>
              <w:t>Molinia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sp.). </w:t>
            </w:r>
          </w:p>
        </w:tc>
      </w:tr>
      <w:tr w:rsidR="00267244" w:rsidRPr="0000010E" w:rsidTr="00267244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775056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44" w:rsidRPr="00D33C1D" w:rsidRDefault="00267244" w:rsidP="002672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 rámci biotopu sa vyskytujú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šlenky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alebo iné terénne depresie s vodou, bez evidentného výskytu presychania alebo odvodňovacích zásahov.</w:t>
            </w:r>
          </w:p>
        </w:tc>
      </w:tr>
    </w:tbl>
    <w:p w:rsidR="00267244" w:rsidRDefault="00267244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267244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40297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6310A"/>
    <w:rsid w:val="00267244"/>
    <w:rsid w:val="002B021B"/>
    <w:rsid w:val="002E60DF"/>
    <w:rsid w:val="00343004"/>
    <w:rsid w:val="003509FA"/>
    <w:rsid w:val="00382B18"/>
    <w:rsid w:val="003E7D17"/>
    <w:rsid w:val="003E7F90"/>
    <w:rsid w:val="00415DB8"/>
    <w:rsid w:val="00476AF7"/>
    <w:rsid w:val="004B5E26"/>
    <w:rsid w:val="004E77C4"/>
    <w:rsid w:val="004F7434"/>
    <w:rsid w:val="00526DB1"/>
    <w:rsid w:val="00562BB2"/>
    <w:rsid w:val="0057423C"/>
    <w:rsid w:val="005B11A2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8216F3"/>
    <w:rsid w:val="008757A2"/>
    <w:rsid w:val="008C230F"/>
    <w:rsid w:val="008D7440"/>
    <w:rsid w:val="008F25B3"/>
    <w:rsid w:val="00936410"/>
    <w:rsid w:val="00945098"/>
    <w:rsid w:val="009667BE"/>
    <w:rsid w:val="00993930"/>
    <w:rsid w:val="00A05BF1"/>
    <w:rsid w:val="00A168B4"/>
    <w:rsid w:val="00A43B93"/>
    <w:rsid w:val="00A4711A"/>
    <w:rsid w:val="00A5789F"/>
    <w:rsid w:val="00A71A8A"/>
    <w:rsid w:val="00A81817"/>
    <w:rsid w:val="00A94095"/>
    <w:rsid w:val="00AA6F82"/>
    <w:rsid w:val="00AB2A2D"/>
    <w:rsid w:val="00AD79AD"/>
    <w:rsid w:val="00B62826"/>
    <w:rsid w:val="00B72E73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33C51"/>
    <w:rsid w:val="00D45B49"/>
    <w:rsid w:val="00D76319"/>
    <w:rsid w:val="00D77700"/>
    <w:rsid w:val="00D97E77"/>
    <w:rsid w:val="00DA19FF"/>
    <w:rsid w:val="00E00245"/>
    <w:rsid w:val="00E054A3"/>
    <w:rsid w:val="00E64259"/>
    <w:rsid w:val="00EC67A6"/>
    <w:rsid w:val="00EE1D73"/>
    <w:rsid w:val="00F0318A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D519AC80-E40D-40D1-90EF-08F7AE9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2025-06-17T08:33:00Z</dcterms:created>
  <dcterms:modified xsi:type="dcterms:W3CDTF">2025-06-17T08:33:00Z</dcterms:modified>
</cp:coreProperties>
</file>